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48DC49C">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_Toc11173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_Toc11173 \h </w:instrText>
      </w:r>
      <w:r>
        <w:fldChar w:fldCharType="separate"/>
      </w:r>
      <w:r>
        <w:t>1</w:t>
      </w:r>
      <w:r>
        <w:fldChar w:fldCharType="end"/>
      </w:r>
      <w:r>
        <w:rPr>
          <w:rFonts w:hint="eastAsia" w:ascii="微软雅黑" w:hAnsi="微软雅黑" w:eastAsia="微软雅黑" w:cs="微软雅黑"/>
        </w:rPr>
        <w:fldChar w:fldCharType="end"/>
      </w:r>
    </w:p>
    <w:p w14:paraId="1FCC4C7C">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_Toc1203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_Toc1203 \h </w:instrText>
      </w:r>
      <w:r>
        <w:fldChar w:fldCharType="separate"/>
      </w:r>
      <w:r>
        <w:t>1</w:t>
      </w:r>
      <w:r>
        <w:fldChar w:fldCharType="end"/>
      </w:r>
      <w:r>
        <w:rPr>
          <w:rFonts w:hint="eastAsia" w:ascii="微软雅黑" w:hAnsi="微软雅黑" w:eastAsia="微软雅黑" w:cs="微软雅黑"/>
        </w:rPr>
        <w:fldChar w:fldCharType="end"/>
      </w:r>
    </w:p>
    <w:p w14:paraId="0ECE8FF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_Toc7756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_Toc7756 \h </w:instrText>
      </w:r>
      <w:r>
        <w:fldChar w:fldCharType="separate"/>
      </w:r>
      <w:r>
        <w:t>1</w:t>
      </w:r>
      <w:r>
        <w:fldChar w:fldCharType="end"/>
      </w:r>
      <w:r>
        <w:rPr>
          <w:rFonts w:hint="eastAsia" w:ascii="微软雅黑" w:hAnsi="微软雅黑" w:eastAsia="微软雅黑" w:cs="微软雅黑"/>
        </w:rPr>
        <w:fldChar w:fldCharType="end"/>
      </w:r>
    </w:p>
    <w:p w14:paraId="56ECFB9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_Toc15459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_Toc15459 \h </w:instrText>
      </w:r>
      <w:r>
        <w:fldChar w:fldCharType="separate"/>
      </w:r>
      <w:r>
        <w:t>3</w:t>
      </w:r>
      <w:r>
        <w:fldChar w:fldCharType="end"/>
      </w:r>
      <w:r>
        <w:rPr>
          <w:rFonts w:hint="eastAsia" w:ascii="微软雅黑" w:hAnsi="微软雅黑" w:eastAsia="微软雅黑" w:cs="微软雅黑"/>
        </w:rPr>
        <w:fldChar w:fldCharType="end"/>
      </w:r>
    </w:p>
    <w:p w14:paraId="2A2133A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_Toc21992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_Toc21992 \h </w:instrText>
      </w:r>
      <w:r>
        <w:fldChar w:fldCharType="separate"/>
      </w:r>
      <w:r>
        <w:t>5</w:t>
      </w:r>
      <w:r>
        <w:fldChar w:fldCharType="end"/>
      </w:r>
      <w:r>
        <w:rPr>
          <w:rFonts w:hint="eastAsia" w:ascii="微软雅黑" w:hAnsi="微软雅黑" w:eastAsia="微软雅黑" w:cs="微软雅黑"/>
        </w:rPr>
        <w:fldChar w:fldCharType="end"/>
      </w:r>
    </w:p>
    <w:p w14:paraId="72E12A0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_Toc20654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_Toc20654 \h </w:instrText>
      </w:r>
      <w:r>
        <w:fldChar w:fldCharType="separate"/>
      </w:r>
      <w:r>
        <w:t>8</w:t>
      </w:r>
      <w:r>
        <w:fldChar w:fldCharType="end"/>
      </w:r>
      <w:r>
        <w:rPr>
          <w:rFonts w:hint="eastAsia" w:ascii="微软雅黑" w:hAnsi="微软雅黑" w:eastAsia="微软雅黑" w:cs="微软雅黑"/>
        </w:rPr>
        <w:fldChar w:fldCharType="end"/>
      </w:r>
    </w:p>
    <w:p w14:paraId="2640336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_Toc25164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_Toc25164 \h </w:instrText>
      </w:r>
      <w:r>
        <w:fldChar w:fldCharType="separate"/>
      </w:r>
      <w:r>
        <w:t>8</w:t>
      </w:r>
      <w:r>
        <w:fldChar w:fldCharType="end"/>
      </w:r>
      <w:r>
        <w:rPr>
          <w:rFonts w:hint="eastAsia" w:ascii="微软雅黑" w:hAnsi="微软雅黑" w:eastAsia="微软雅黑" w:cs="微软雅黑"/>
        </w:rPr>
        <w:fldChar w:fldCharType="end"/>
      </w:r>
    </w:p>
    <w:p w14:paraId="2FF5EF0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_Toc24530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_Toc24530 \h </w:instrText>
      </w:r>
      <w:r>
        <w:fldChar w:fldCharType="separate"/>
      </w:r>
      <w:r>
        <w:t>8</w:t>
      </w:r>
      <w:r>
        <w:fldChar w:fldCharType="end"/>
      </w:r>
      <w:r>
        <w:rPr>
          <w:rFonts w:hint="eastAsia" w:ascii="微软雅黑" w:hAnsi="微软雅黑" w:eastAsia="微软雅黑" w:cs="微软雅黑"/>
        </w:rPr>
        <w:fldChar w:fldCharType="end"/>
      </w:r>
    </w:p>
    <w:p w14:paraId="6CEC35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_Toc26513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_Toc26513 \h </w:instrText>
      </w:r>
      <w:r>
        <w:fldChar w:fldCharType="separate"/>
      </w:r>
      <w:r>
        <w:t>9</w:t>
      </w:r>
      <w:r>
        <w:fldChar w:fldCharType="end"/>
      </w:r>
      <w:r>
        <w:rPr>
          <w:rFonts w:hint="eastAsia" w:ascii="微软雅黑" w:hAnsi="微软雅黑" w:eastAsia="微软雅黑" w:cs="微软雅黑"/>
        </w:rPr>
        <w:fldChar w:fldCharType="end"/>
      </w:r>
    </w:p>
    <w:p w14:paraId="6B06B1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_Toc18701 \h </w:instrText>
      </w:r>
      <w:r>
        <w:fldChar w:fldCharType="separate"/>
      </w:r>
      <w:r>
        <w:t>9</w:t>
      </w:r>
      <w:r>
        <w:fldChar w:fldCharType="end"/>
      </w:r>
      <w:r>
        <w:rPr>
          <w:rFonts w:hint="eastAsia" w:ascii="微软雅黑" w:hAnsi="微软雅黑" w:eastAsia="微软雅黑" w:cs="微软雅黑"/>
        </w:rPr>
        <w:fldChar w:fldCharType="end"/>
      </w:r>
    </w:p>
    <w:p w14:paraId="4EE37CE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_Toc3424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_Toc3424 \h </w:instrText>
      </w:r>
      <w:r>
        <w:fldChar w:fldCharType="separate"/>
      </w:r>
      <w:r>
        <w:t>9</w:t>
      </w:r>
      <w:r>
        <w:fldChar w:fldCharType="end"/>
      </w:r>
      <w:r>
        <w:rPr>
          <w:rFonts w:hint="eastAsia" w:ascii="微软雅黑" w:hAnsi="微软雅黑" w:eastAsia="微软雅黑" w:cs="微软雅黑"/>
        </w:rPr>
        <w:fldChar w:fldCharType="end"/>
      </w:r>
    </w:p>
    <w:p w14:paraId="79DFC2E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_Toc19777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_Toc19777 \h </w:instrText>
      </w:r>
      <w:r>
        <w:fldChar w:fldCharType="separate"/>
      </w:r>
      <w:r>
        <w:t>11</w:t>
      </w:r>
      <w:r>
        <w:fldChar w:fldCharType="end"/>
      </w:r>
      <w:r>
        <w:rPr>
          <w:rFonts w:hint="eastAsia" w:ascii="微软雅黑" w:hAnsi="微软雅黑" w:eastAsia="微软雅黑" w:cs="微软雅黑"/>
        </w:rPr>
        <w:fldChar w:fldCharType="end"/>
      </w:r>
    </w:p>
    <w:p w14:paraId="1A75E86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_Toc20870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_Toc20870 \h </w:instrText>
      </w:r>
      <w:r>
        <w:fldChar w:fldCharType="separate"/>
      </w:r>
      <w:r>
        <w:t>11</w:t>
      </w:r>
      <w:r>
        <w:fldChar w:fldCharType="end"/>
      </w:r>
      <w:r>
        <w:rPr>
          <w:rFonts w:hint="eastAsia" w:ascii="微软雅黑" w:hAnsi="微软雅黑" w:eastAsia="微软雅黑" w:cs="微软雅黑"/>
        </w:rPr>
        <w:fldChar w:fldCharType="end"/>
      </w:r>
    </w:p>
    <w:p w14:paraId="01F12B2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_Toc31150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_Toc31150 \h </w:instrText>
      </w:r>
      <w:r>
        <w:fldChar w:fldCharType="separate"/>
      </w:r>
      <w:r>
        <w:t>11</w:t>
      </w:r>
      <w:r>
        <w:fldChar w:fldCharType="end"/>
      </w:r>
      <w:r>
        <w:rPr>
          <w:rFonts w:hint="eastAsia" w:ascii="微软雅黑" w:hAnsi="微软雅黑" w:eastAsia="微软雅黑" w:cs="微软雅黑"/>
        </w:rPr>
        <w:fldChar w:fldCharType="end"/>
      </w:r>
    </w:p>
    <w:p w14:paraId="6A83984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_Toc8258 \h </w:instrText>
      </w:r>
      <w:r>
        <w:fldChar w:fldCharType="separate"/>
      </w:r>
      <w:r>
        <w:t>12</w:t>
      </w:r>
      <w:r>
        <w:fldChar w:fldCharType="end"/>
      </w:r>
      <w:r>
        <w:rPr>
          <w:rFonts w:hint="eastAsia" w:ascii="微软雅黑" w:hAnsi="微软雅黑" w:eastAsia="微软雅黑" w:cs="微软雅黑"/>
        </w:rPr>
        <w:fldChar w:fldCharType="end"/>
      </w:r>
    </w:p>
    <w:p w14:paraId="27A731D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_Toc21906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_Toc21906 \h </w:instrText>
      </w:r>
      <w:r>
        <w:fldChar w:fldCharType="separate"/>
      </w:r>
      <w:r>
        <w:t>12</w:t>
      </w:r>
      <w:r>
        <w:fldChar w:fldCharType="end"/>
      </w:r>
      <w:r>
        <w:rPr>
          <w:rFonts w:hint="eastAsia" w:ascii="微软雅黑" w:hAnsi="微软雅黑" w:eastAsia="微软雅黑" w:cs="微软雅黑"/>
        </w:rPr>
        <w:fldChar w:fldCharType="end"/>
      </w:r>
    </w:p>
    <w:p w14:paraId="4109267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_Toc26604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_Toc26604 \h </w:instrText>
      </w:r>
      <w:r>
        <w:fldChar w:fldCharType="separate"/>
      </w:r>
      <w:r>
        <w:t>14</w:t>
      </w:r>
      <w:r>
        <w:fldChar w:fldCharType="end"/>
      </w:r>
      <w:r>
        <w:rPr>
          <w:rFonts w:hint="eastAsia" w:ascii="微软雅黑" w:hAnsi="微软雅黑" w:eastAsia="微软雅黑" w:cs="微软雅黑"/>
        </w:rPr>
        <w:fldChar w:fldCharType="end"/>
      </w:r>
    </w:p>
    <w:p w14:paraId="269029C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_Toc20910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_Toc20910 \h </w:instrText>
      </w:r>
      <w:r>
        <w:fldChar w:fldCharType="separate"/>
      </w:r>
      <w:r>
        <w:t>15</w:t>
      </w:r>
      <w:r>
        <w:fldChar w:fldCharType="end"/>
      </w:r>
      <w:r>
        <w:rPr>
          <w:rFonts w:hint="eastAsia" w:ascii="微软雅黑" w:hAnsi="微软雅黑" w:eastAsia="微软雅黑" w:cs="微软雅黑"/>
        </w:rPr>
        <w:fldChar w:fldCharType="end"/>
      </w:r>
    </w:p>
    <w:p w14:paraId="17A067E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_Toc19173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_Toc19173 \h </w:instrText>
      </w:r>
      <w:r>
        <w:fldChar w:fldCharType="separate"/>
      </w:r>
      <w:r>
        <w:t>15</w:t>
      </w:r>
      <w:r>
        <w:fldChar w:fldCharType="end"/>
      </w:r>
      <w:r>
        <w:rPr>
          <w:rFonts w:hint="eastAsia" w:ascii="微软雅黑" w:hAnsi="微软雅黑" w:eastAsia="微软雅黑" w:cs="微软雅黑"/>
        </w:rPr>
        <w:fldChar w:fldCharType="end"/>
      </w:r>
    </w:p>
    <w:p w14:paraId="17C3130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_Toc12541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_Toc12541 \h </w:instrText>
      </w:r>
      <w:r>
        <w:fldChar w:fldCharType="separate"/>
      </w:r>
      <w:r>
        <w:t>16</w:t>
      </w:r>
      <w:r>
        <w:fldChar w:fldCharType="end"/>
      </w:r>
      <w:r>
        <w:rPr>
          <w:rFonts w:hint="eastAsia" w:ascii="微软雅黑" w:hAnsi="微软雅黑" w:eastAsia="微软雅黑" w:cs="微软雅黑"/>
        </w:rPr>
        <w:fldChar w:fldCharType="end"/>
      </w:r>
    </w:p>
    <w:p w14:paraId="393A67C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_Toc27118 \h </w:instrText>
      </w:r>
      <w:r>
        <w:fldChar w:fldCharType="separate"/>
      </w:r>
      <w:r>
        <w:t>18</w:t>
      </w:r>
      <w:r>
        <w:fldChar w:fldCharType="end"/>
      </w:r>
      <w:r>
        <w:rPr>
          <w:rFonts w:hint="eastAsia" w:ascii="微软雅黑" w:hAnsi="微软雅黑" w:eastAsia="微软雅黑" w:cs="微软雅黑"/>
        </w:rPr>
        <w:fldChar w:fldCharType="end"/>
      </w:r>
    </w:p>
    <w:p w14:paraId="326E8F2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_Toc7203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_Toc7203 \h </w:instrText>
      </w:r>
      <w:r>
        <w:fldChar w:fldCharType="separate"/>
      </w:r>
      <w:r>
        <w:t>20</w:t>
      </w:r>
      <w:r>
        <w:fldChar w:fldCharType="end"/>
      </w:r>
      <w:r>
        <w:rPr>
          <w:rFonts w:hint="eastAsia" w:ascii="微软雅黑" w:hAnsi="微软雅黑" w:eastAsia="微软雅黑" w:cs="微软雅黑"/>
        </w:rPr>
        <w:fldChar w:fldCharType="end"/>
      </w:r>
    </w:p>
    <w:p w14:paraId="52BD72C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_Toc21081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_Toc21081 \h </w:instrText>
      </w:r>
      <w:r>
        <w:fldChar w:fldCharType="separate"/>
      </w:r>
      <w:r>
        <w:t>22</w:t>
      </w:r>
      <w:r>
        <w:fldChar w:fldCharType="end"/>
      </w:r>
      <w:r>
        <w:rPr>
          <w:rFonts w:hint="eastAsia" w:ascii="微软雅黑" w:hAnsi="微软雅黑" w:eastAsia="微软雅黑" w:cs="微软雅黑"/>
        </w:rPr>
        <w:fldChar w:fldCharType="end"/>
      </w:r>
    </w:p>
    <w:p w14:paraId="7995322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_Toc23906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_Toc23906 \h </w:instrText>
      </w:r>
      <w:r>
        <w:fldChar w:fldCharType="separate"/>
      </w:r>
      <w:r>
        <w:t>22</w:t>
      </w:r>
      <w:r>
        <w:fldChar w:fldCharType="end"/>
      </w:r>
      <w:r>
        <w:rPr>
          <w:rFonts w:hint="eastAsia" w:ascii="微软雅黑" w:hAnsi="微软雅黑" w:eastAsia="微软雅黑" w:cs="微软雅黑"/>
        </w:rPr>
        <w:fldChar w:fldCharType="end"/>
      </w:r>
    </w:p>
    <w:p w14:paraId="0EE49B2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_Toc14009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_Toc14009 \h </w:instrText>
      </w:r>
      <w:r>
        <w:fldChar w:fldCharType="separate"/>
      </w:r>
      <w:r>
        <w:t>25</w:t>
      </w:r>
      <w:r>
        <w:fldChar w:fldCharType="end"/>
      </w:r>
      <w:r>
        <w:rPr>
          <w:rFonts w:hint="eastAsia" w:ascii="微软雅黑" w:hAnsi="微软雅黑" w:eastAsia="微软雅黑" w:cs="微软雅黑"/>
        </w:rPr>
        <w:fldChar w:fldCharType="end"/>
      </w:r>
    </w:p>
    <w:p w14:paraId="4A0D043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_Toc28942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_Toc28942 \h </w:instrText>
      </w:r>
      <w:r>
        <w:fldChar w:fldCharType="separate"/>
      </w:r>
      <w:r>
        <w:t>26</w:t>
      </w:r>
      <w:r>
        <w:fldChar w:fldCharType="end"/>
      </w:r>
      <w:r>
        <w:rPr>
          <w:rFonts w:hint="eastAsia" w:ascii="微软雅黑" w:hAnsi="微软雅黑" w:eastAsia="微软雅黑" w:cs="微软雅黑"/>
        </w:rPr>
        <w:fldChar w:fldCharType="end"/>
      </w:r>
    </w:p>
    <w:p w14:paraId="6D8778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_Toc3568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_Toc3568 \h </w:instrText>
      </w:r>
      <w:r>
        <w:fldChar w:fldCharType="separate"/>
      </w:r>
      <w:r>
        <w:t>27</w:t>
      </w:r>
      <w:r>
        <w:fldChar w:fldCharType="end"/>
      </w:r>
      <w:r>
        <w:rPr>
          <w:rFonts w:hint="eastAsia" w:ascii="微软雅黑" w:hAnsi="微软雅黑" w:eastAsia="微软雅黑" w:cs="微软雅黑"/>
        </w:rPr>
        <w:fldChar w:fldCharType="end"/>
      </w:r>
    </w:p>
    <w:p w14:paraId="4516ED3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_Toc14045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_Toc14045 \h </w:instrText>
      </w:r>
      <w:r>
        <w:fldChar w:fldCharType="separate"/>
      </w:r>
      <w:r>
        <w:t>27</w:t>
      </w:r>
      <w:r>
        <w:fldChar w:fldCharType="end"/>
      </w:r>
      <w:r>
        <w:rPr>
          <w:rFonts w:hint="eastAsia" w:ascii="微软雅黑" w:hAnsi="微软雅黑" w:eastAsia="微软雅黑" w:cs="微软雅黑"/>
        </w:rPr>
        <w:fldChar w:fldCharType="end"/>
      </w:r>
    </w:p>
    <w:p w14:paraId="236C2EA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_Toc21451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_Toc21451 \h </w:instrText>
      </w:r>
      <w:r>
        <w:fldChar w:fldCharType="separate"/>
      </w:r>
      <w:r>
        <w:t>28</w:t>
      </w:r>
      <w:r>
        <w:fldChar w:fldCharType="end"/>
      </w:r>
      <w:r>
        <w:rPr>
          <w:rFonts w:hint="eastAsia" w:ascii="微软雅黑" w:hAnsi="微软雅黑" w:eastAsia="微软雅黑" w:cs="微软雅黑"/>
        </w:rPr>
        <w:fldChar w:fldCharType="end"/>
      </w:r>
    </w:p>
    <w:p w14:paraId="2C0857A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_Toc12939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_Toc12939 \h </w:instrText>
      </w:r>
      <w:r>
        <w:fldChar w:fldCharType="separate"/>
      </w:r>
      <w:r>
        <w:t>29</w:t>
      </w:r>
      <w:r>
        <w:fldChar w:fldCharType="end"/>
      </w:r>
      <w:r>
        <w:rPr>
          <w:rFonts w:hint="eastAsia" w:ascii="微软雅黑" w:hAnsi="微软雅黑" w:eastAsia="微软雅黑" w:cs="微软雅黑"/>
        </w:rPr>
        <w:fldChar w:fldCharType="end"/>
      </w:r>
    </w:p>
    <w:p w14:paraId="52FB246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_Toc16287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_Toc16287 \h </w:instrText>
      </w:r>
      <w:r>
        <w:fldChar w:fldCharType="separate"/>
      </w:r>
      <w:r>
        <w:t>30</w:t>
      </w:r>
      <w:r>
        <w:fldChar w:fldCharType="end"/>
      </w:r>
      <w:r>
        <w:rPr>
          <w:rFonts w:hint="eastAsia" w:ascii="微软雅黑" w:hAnsi="微软雅黑" w:eastAsia="微软雅黑" w:cs="微软雅黑"/>
        </w:rPr>
        <w:fldChar w:fldCharType="end"/>
      </w:r>
    </w:p>
    <w:p w14:paraId="628B185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_Toc32412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_Toc32412 \h </w:instrText>
      </w:r>
      <w:r>
        <w:fldChar w:fldCharType="separate"/>
      </w:r>
      <w:r>
        <w:t>30</w:t>
      </w:r>
      <w:r>
        <w:fldChar w:fldCharType="end"/>
      </w:r>
      <w:r>
        <w:rPr>
          <w:rFonts w:hint="eastAsia" w:ascii="微软雅黑" w:hAnsi="微软雅黑" w:eastAsia="微软雅黑" w:cs="微软雅黑"/>
        </w:rPr>
        <w:fldChar w:fldCharType="end"/>
      </w:r>
    </w:p>
    <w:p w14:paraId="2C5921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_Toc10350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_Toc10350 \h </w:instrText>
      </w:r>
      <w:r>
        <w:fldChar w:fldCharType="separate"/>
      </w:r>
      <w:r>
        <w:t>32</w:t>
      </w:r>
      <w:r>
        <w:fldChar w:fldCharType="end"/>
      </w:r>
      <w:r>
        <w:rPr>
          <w:rFonts w:hint="eastAsia" w:ascii="微软雅黑" w:hAnsi="微软雅黑" w:eastAsia="微软雅黑" w:cs="微软雅黑"/>
        </w:rPr>
        <w:fldChar w:fldCharType="end"/>
      </w:r>
    </w:p>
    <w:p w14:paraId="5D541DD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_Toc27211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_Toc27211 \h </w:instrText>
      </w:r>
      <w:r>
        <w:fldChar w:fldCharType="separate"/>
      </w:r>
      <w:r>
        <w:t>32</w:t>
      </w:r>
      <w:r>
        <w:fldChar w:fldCharType="end"/>
      </w:r>
      <w:r>
        <w:rPr>
          <w:rFonts w:hint="eastAsia" w:ascii="微软雅黑" w:hAnsi="微软雅黑" w:eastAsia="微软雅黑" w:cs="微软雅黑"/>
        </w:rPr>
        <w:fldChar w:fldCharType="end"/>
      </w:r>
    </w:p>
    <w:p w14:paraId="11C596D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_Toc19366 \h </w:instrText>
      </w:r>
      <w:r>
        <w:fldChar w:fldCharType="separate"/>
      </w:r>
      <w:r>
        <w:t>33</w:t>
      </w:r>
      <w:r>
        <w:fldChar w:fldCharType="end"/>
      </w:r>
      <w:r>
        <w:rPr>
          <w:rFonts w:hint="eastAsia" w:ascii="微软雅黑" w:hAnsi="微软雅黑" w:eastAsia="微软雅黑" w:cs="微软雅黑"/>
        </w:rPr>
        <w:fldChar w:fldCharType="end"/>
      </w:r>
    </w:p>
    <w:p w14:paraId="138C77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_Toc17389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_Toc17389 \h </w:instrText>
      </w:r>
      <w:r>
        <w:fldChar w:fldCharType="separate"/>
      </w:r>
      <w:r>
        <w:t>33</w:t>
      </w:r>
      <w:r>
        <w:fldChar w:fldCharType="end"/>
      </w:r>
      <w:r>
        <w:rPr>
          <w:rFonts w:hint="eastAsia" w:ascii="微软雅黑" w:hAnsi="微软雅黑" w:eastAsia="微软雅黑" w:cs="微软雅黑"/>
        </w:rPr>
        <w:fldChar w:fldCharType="end"/>
      </w:r>
    </w:p>
    <w:p w14:paraId="236E6B0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_Toc4735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_Toc4735 \h </w:instrText>
      </w:r>
      <w:r>
        <w:fldChar w:fldCharType="separate"/>
      </w:r>
      <w:r>
        <w:t>33</w:t>
      </w:r>
      <w:r>
        <w:fldChar w:fldCharType="end"/>
      </w:r>
      <w:r>
        <w:rPr>
          <w:rFonts w:hint="eastAsia" w:ascii="微软雅黑" w:hAnsi="微软雅黑" w:eastAsia="微软雅黑" w:cs="微软雅黑"/>
        </w:rPr>
        <w:fldChar w:fldCharType="end"/>
      </w:r>
    </w:p>
    <w:p w14:paraId="7C5C887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_Toc6980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_Toc6980 \h </w:instrText>
      </w:r>
      <w:r>
        <w:fldChar w:fldCharType="separate"/>
      </w:r>
      <w:r>
        <w:t>36</w:t>
      </w:r>
      <w:r>
        <w:fldChar w:fldCharType="end"/>
      </w:r>
      <w:r>
        <w:rPr>
          <w:rFonts w:hint="eastAsia" w:ascii="微软雅黑" w:hAnsi="微软雅黑" w:eastAsia="微软雅黑" w:cs="微软雅黑"/>
        </w:rPr>
        <w:fldChar w:fldCharType="end"/>
      </w:r>
    </w:p>
    <w:p w14:paraId="5ECD4D3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_Toc4979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_Toc4979 \h </w:instrText>
      </w:r>
      <w:r>
        <w:fldChar w:fldCharType="separate"/>
      </w:r>
      <w:r>
        <w:t>37</w:t>
      </w:r>
      <w:r>
        <w:fldChar w:fldCharType="end"/>
      </w:r>
      <w:r>
        <w:rPr>
          <w:rFonts w:hint="eastAsia" w:ascii="微软雅黑" w:hAnsi="微软雅黑" w:eastAsia="微软雅黑" w:cs="微软雅黑"/>
        </w:rPr>
        <w:fldChar w:fldCharType="end"/>
      </w:r>
    </w:p>
    <w:p w14:paraId="0807966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_Toc25499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_Toc25499 \h </w:instrText>
      </w:r>
      <w:r>
        <w:fldChar w:fldCharType="separate"/>
      </w:r>
      <w:r>
        <w:t>38</w:t>
      </w:r>
      <w:r>
        <w:fldChar w:fldCharType="end"/>
      </w:r>
      <w:r>
        <w:rPr>
          <w:rFonts w:hint="eastAsia" w:ascii="微软雅黑" w:hAnsi="微软雅黑" w:eastAsia="微软雅黑" w:cs="微软雅黑"/>
        </w:rPr>
        <w:fldChar w:fldCharType="end"/>
      </w:r>
    </w:p>
    <w:p w14:paraId="004CBB3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_Toc14452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_Toc14452 \h </w:instrText>
      </w:r>
      <w:r>
        <w:fldChar w:fldCharType="separate"/>
      </w:r>
      <w:r>
        <w:t>38</w:t>
      </w:r>
      <w:r>
        <w:fldChar w:fldCharType="end"/>
      </w:r>
      <w:r>
        <w:rPr>
          <w:rFonts w:hint="eastAsia" w:ascii="微软雅黑" w:hAnsi="微软雅黑" w:eastAsia="微软雅黑" w:cs="微软雅黑"/>
        </w:rPr>
        <w:fldChar w:fldCharType="end"/>
      </w:r>
    </w:p>
    <w:p w14:paraId="3184239B">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_Toc23463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_Toc23463 \h </w:instrText>
      </w:r>
      <w:r>
        <w:fldChar w:fldCharType="separate"/>
      </w:r>
      <w:r>
        <w:t>40</w:t>
      </w:r>
      <w:r>
        <w:fldChar w:fldCharType="end"/>
      </w:r>
      <w:r>
        <w:rPr>
          <w:rFonts w:hint="eastAsia" w:ascii="微软雅黑" w:hAnsi="微软雅黑" w:eastAsia="微软雅黑" w:cs="微软雅黑"/>
        </w:rPr>
        <w:fldChar w:fldCharType="end"/>
      </w:r>
    </w:p>
    <w:p w14:paraId="5FCCFDEC">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_Toc30660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_Toc30660 \h </w:instrText>
      </w:r>
      <w:r>
        <w:fldChar w:fldCharType="separate"/>
      </w:r>
      <w:r>
        <w:t>40</w:t>
      </w:r>
      <w:r>
        <w:fldChar w:fldCharType="end"/>
      </w:r>
      <w:r>
        <w:rPr>
          <w:rFonts w:hint="eastAsia" w:ascii="微软雅黑" w:hAnsi="微软雅黑" w:eastAsia="微软雅黑" w:cs="微软雅黑"/>
        </w:rPr>
        <w:fldChar w:fldCharType="end"/>
      </w:r>
    </w:p>
    <w:p w14:paraId="62789DD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_Toc4475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_Toc4475 \h </w:instrText>
      </w:r>
      <w:r>
        <w:fldChar w:fldCharType="separate"/>
      </w:r>
      <w:r>
        <w:t>40</w:t>
      </w:r>
      <w:r>
        <w:fldChar w:fldCharType="end"/>
      </w:r>
      <w:r>
        <w:rPr>
          <w:rFonts w:hint="eastAsia" w:ascii="微软雅黑" w:hAnsi="微软雅黑" w:eastAsia="微软雅黑" w:cs="微软雅黑"/>
        </w:rPr>
        <w:fldChar w:fldCharType="end"/>
      </w:r>
    </w:p>
    <w:p w14:paraId="567239A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_Toc15518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_Toc15518 \h </w:instrText>
      </w:r>
      <w:r>
        <w:fldChar w:fldCharType="separate"/>
      </w:r>
      <w:r>
        <w:t>41</w:t>
      </w:r>
      <w:r>
        <w:fldChar w:fldCharType="end"/>
      </w:r>
      <w:r>
        <w:rPr>
          <w:rFonts w:hint="eastAsia" w:ascii="微软雅黑" w:hAnsi="微软雅黑" w:eastAsia="微软雅黑" w:cs="微软雅黑"/>
        </w:rPr>
        <w:fldChar w:fldCharType="end"/>
      </w:r>
    </w:p>
    <w:p w14:paraId="7307B53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_Toc19219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_Toc19219 \h </w:instrText>
      </w:r>
      <w:r>
        <w:fldChar w:fldCharType="separate"/>
      </w:r>
      <w:r>
        <w:t>42</w:t>
      </w:r>
      <w:r>
        <w:fldChar w:fldCharType="end"/>
      </w:r>
      <w:r>
        <w:rPr>
          <w:rFonts w:hint="eastAsia" w:ascii="微软雅黑" w:hAnsi="微软雅黑" w:eastAsia="微软雅黑" w:cs="微软雅黑"/>
        </w:rPr>
        <w:fldChar w:fldCharType="end"/>
      </w:r>
    </w:p>
    <w:p w14:paraId="43DA972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_Toc17933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_Toc17933 \h </w:instrText>
      </w:r>
      <w:r>
        <w:fldChar w:fldCharType="separate"/>
      </w:r>
      <w:r>
        <w:t>46</w:t>
      </w:r>
      <w:r>
        <w:fldChar w:fldCharType="end"/>
      </w:r>
      <w:r>
        <w:rPr>
          <w:rFonts w:hint="eastAsia" w:ascii="微软雅黑" w:hAnsi="微软雅黑" w:eastAsia="微软雅黑" w:cs="微软雅黑"/>
        </w:rPr>
        <w:fldChar w:fldCharType="end"/>
      </w:r>
    </w:p>
    <w:p w14:paraId="06728E2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_Toc13738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_Toc13738 \h </w:instrText>
      </w:r>
      <w:r>
        <w:fldChar w:fldCharType="separate"/>
      </w:r>
      <w:r>
        <w:t>47</w:t>
      </w:r>
      <w:r>
        <w:fldChar w:fldCharType="end"/>
      </w:r>
      <w:r>
        <w:rPr>
          <w:rFonts w:hint="eastAsia" w:ascii="微软雅黑" w:hAnsi="微软雅黑" w:eastAsia="微软雅黑" w:cs="微软雅黑"/>
        </w:rPr>
        <w:fldChar w:fldCharType="end"/>
      </w:r>
    </w:p>
    <w:p w14:paraId="5E8BF3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_Toc14600 \h </w:instrText>
      </w:r>
      <w:r>
        <w:fldChar w:fldCharType="separate"/>
      </w:r>
      <w:r>
        <w:t>48</w:t>
      </w:r>
      <w:r>
        <w:fldChar w:fldCharType="end"/>
      </w:r>
      <w:r>
        <w:rPr>
          <w:rFonts w:hint="eastAsia" w:ascii="微软雅黑" w:hAnsi="微软雅黑" w:eastAsia="微软雅黑" w:cs="微软雅黑"/>
        </w:rPr>
        <w:fldChar w:fldCharType="end"/>
      </w:r>
    </w:p>
    <w:p w14:paraId="2ED521E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_Toc5401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_Toc5401 \h </w:instrText>
      </w:r>
      <w:r>
        <w:fldChar w:fldCharType="separate"/>
      </w:r>
      <w:r>
        <w:t>48</w:t>
      </w:r>
      <w:r>
        <w:fldChar w:fldCharType="end"/>
      </w:r>
      <w:r>
        <w:rPr>
          <w:rFonts w:hint="eastAsia" w:ascii="微软雅黑" w:hAnsi="微软雅黑" w:eastAsia="微软雅黑" w:cs="微软雅黑"/>
        </w:rPr>
        <w:fldChar w:fldCharType="end"/>
      </w:r>
    </w:p>
    <w:p w14:paraId="6610CFC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_Toc31641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_Toc31641 \h </w:instrText>
      </w:r>
      <w:r>
        <w:fldChar w:fldCharType="separate"/>
      </w:r>
      <w:r>
        <w:t>49</w:t>
      </w:r>
      <w:r>
        <w:fldChar w:fldCharType="end"/>
      </w:r>
      <w:r>
        <w:rPr>
          <w:rFonts w:hint="eastAsia" w:ascii="微软雅黑" w:hAnsi="微软雅黑" w:eastAsia="微软雅黑" w:cs="微软雅黑"/>
        </w:rPr>
        <w:fldChar w:fldCharType="end"/>
      </w:r>
    </w:p>
    <w:p w14:paraId="41507DB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_Toc4206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_Toc4206 \h </w:instrText>
      </w:r>
      <w:r>
        <w:fldChar w:fldCharType="separate"/>
      </w:r>
      <w:r>
        <w:t>51</w:t>
      </w:r>
      <w:r>
        <w:fldChar w:fldCharType="end"/>
      </w:r>
      <w:r>
        <w:rPr>
          <w:rFonts w:hint="eastAsia" w:ascii="微软雅黑" w:hAnsi="微软雅黑" w:eastAsia="微软雅黑" w:cs="微软雅黑"/>
        </w:rPr>
        <w:fldChar w:fldCharType="end"/>
      </w:r>
    </w:p>
    <w:p w14:paraId="608AF22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_Toc3998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_Toc3998 \h </w:instrText>
      </w:r>
      <w:r>
        <w:fldChar w:fldCharType="separate"/>
      </w:r>
      <w:r>
        <w:t>52</w:t>
      </w:r>
      <w:r>
        <w:fldChar w:fldCharType="end"/>
      </w:r>
      <w:r>
        <w:rPr>
          <w:rFonts w:hint="eastAsia" w:ascii="微软雅黑" w:hAnsi="微软雅黑" w:eastAsia="微软雅黑" w:cs="微软雅黑"/>
        </w:rPr>
        <w:fldChar w:fldCharType="end"/>
      </w:r>
    </w:p>
    <w:p w14:paraId="0108CB7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_Toc21747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_Toc21747 \h </w:instrText>
      </w:r>
      <w:r>
        <w:fldChar w:fldCharType="separate"/>
      </w:r>
      <w:r>
        <w:t>52</w:t>
      </w:r>
      <w:r>
        <w:fldChar w:fldCharType="end"/>
      </w:r>
      <w:r>
        <w:rPr>
          <w:rFonts w:hint="eastAsia" w:ascii="微软雅黑" w:hAnsi="微软雅黑" w:eastAsia="微软雅黑" w:cs="微软雅黑"/>
        </w:rPr>
        <w:fldChar w:fldCharType="end"/>
      </w:r>
    </w:p>
    <w:p w14:paraId="1D6E061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_Toc2164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r>
        <w:tab/>
      </w:r>
      <w:r>
        <w:fldChar w:fldCharType="begin"/>
      </w:r>
      <w:r>
        <w:instrText xml:space="preserve"> PAGEREF _Toc2164 \h </w:instrText>
      </w:r>
      <w:r>
        <w:fldChar w:fldCharType="separate"/>
      </w:r>
      <w:r>
        <w:t>53</w:t>
      </w:r>
      <w:r>
        <w:fldChar w:fldCharType="end"/>
      </w:r>
      <w:r>
        <w:rPr>
          <w:rFonts w:hint="eastAsia" w:ascii="微软雅黑" w:hAnsi="微软雅黑" w:eastAsia="微软雅黑" w:cs="微软雅黑"/>
        </w:rPr>
        <w:fldChar w:fldCharType="end"/>
      </w:r>
    </w:p>
    <w:p w14:paraId="700671C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_Toc16099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_Toc16099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11173"/>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1203"/>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7756"/>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15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5459"/>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1992"/>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20654"/>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25164"/>
      <w:bookmarkStart w:id="11" w:name="_Toc3173"/>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24530"/>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26513"/>
      <w:bookmarkStart w:id="15" w:name="_Toc30955"/>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18701"/>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40976907"/>
      <w:bookmarkStart w:id="19" w:name="_Toc26749"/>
      <w:bookmarkStart w:id="20" w:name="_Toc496193108"/>
      <w:bookmarkStart w:id="21" w:name="_Toc3424"/>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40976908"/>
      <w:bookmarkStart w:id="23" w:name="_Toc496193109"/>
      <w:bookmarkStart w:id="24" w:name="_Toc19777"/>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20870"/>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31150"/>
      <w:bookmarkStart w:id="27" w:name="_Toc29284"/>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496193111"/>
      <w:bookmarkStart w:id="30" w:name="_Toc118997627"/>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6586"/>
      <w:bookmarkStart w:id="32" w:name="_Toc8258"/>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10884"/>
      <w:bookmarkStart w:id="34" w:name="_Toc21906"/>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6604"/>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20910"/>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19173"/>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2541"/>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27118"/>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14584"/>
      <w:bookmarkStart w:id="48" w:name="_Toc20667"/>
      <w:bookmarkStart w:id="49" w:name="_Toc7203"/>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21081"/>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390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14009"/>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2894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3568"/>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1404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2145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12939"/>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32171"/>
      <w:bookmarkStart w:id="65" w:name="_Toc10845"/>
      <w:bookmarkStart w:id="66" w:name="_Toc16287"/>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32412"/>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10350"/>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27211"/>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19366"/>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17389"/>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473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6980"/>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3408"/>
      <w:bookmarkStart w:id="78" w:name="_Toc4979"/>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25499"/>
      <w:bookmarkStart w:id="80" w:name="_Toc82530293"/>
      <w:bookmarkStart w:id="81" w:name="_Toc32519"/>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14452"/>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72861845"/>
      <w:bookmarkEnd w:id="85"/>
      <w:bookmarkStart w:id="86" w:name="_Toc75193826"/>
      <w:bookmarkEnd w:id="86"/>
      <w:bookmarkStart w:id="87" w:name="_Toc72245215"/>
      <w:bookmarkEnd w:id="87"/>
      <w:bookmarkStart w:id="88" w:name="_Toc75251633"/>
      <w:bookmarkEnd w:id="88"/>
      <w:bookmarkStart w:id="89" w:name="_Toc62549207"/>
      <w:bookmarkEnd w:id="89"/>
      <w:bookmarkStart w:id="90" w:name="_Toc143606922"/>
      <w:bookmarkEnd w:id="90"/>
      <w:bookmarkStart w:id="91" w:name="_Toc75194101"/>
      <w:bookmarkEnd w:id="91"/>
      <w:bookmarkStart w:id="92" w:name="_Toc79761659"/>
      <w:bookmarkEnd w:id="92"/>
      <w:bookmarkStart w:id="93" w:name="_Toc139630533"/>
      <w:bookmarkEnd w:id="93"/>
      <w:bookmarkStart w:id="94" w:name="_Toc80885233"/>
      <w:bookmarkEnd w:id="94"/>
      <w:bookmarkStart w:id="95" w:name="_Toc132387769"/>
      <w:bookmarkEnd w:id="95"/>
      <w:bookmarkStart w:id="96" w:name="_Toc60158981"/>
      <w:bookmarkEnd w:id="96"/>
      <w:bookmarkStart w:id="97" w:name="_Toc80877551"/>
      <w:bookmarkEnd w:id="97"/>
      <w:bookmarkStart w:id="98" w:name="_Toc139630532"/>
      <w:bookmarkEnd w:id="98"/>
      <w:bookmarkStart w:id="99" w:name="_Toc75193550"/>
      <w:bookmarkEnd w:id="99"/>
      <w:bookmarkStart w:id="100" w:name="_Toc136869419"/>
      <w:bookmarkEnd w:id="100"/>
      <w:bookmarkStart w:id="101" w:name="_Toc70066722"/>
      <w:bookmarkEnd w:id="101"/>
      <w:bookmarkStart w:id="102" w:name="_Toc76132845"/>
      <w:bookmarkEnd w:id="102"/>
      <w:bookmarkStart w:id="103" w:name="_Toc136869418"/>
      <w:bookmarkEnd w:id="103"/>
      <w:bookmarkStart w:id="104" w:name="_Toc63339106"/>
      <w:bookmarkEnd w:id="104"/>
      <w:bookmarkStart w:id="105" w:name="_Toc75194596"/>
      <w:bookmarkEnd w:id="105"/>
      <w:bookmarkStart w:id="106" w:name="_Toc87892592"/>
      <w:bookmarkEnd w:id="106"/>
      <w:bookmarkStart w:id="107" w:name="_Toc69991446"/>
      <w:bookmarkEnd w:id="107"/>
      <w:bookmarkStart w:id="108" w:name="_Toc82530311"/>
      <w:bookmarkEnd w:id="108"/>
      <w:bookmarkStart w:id="109" w:name="_Toc132387770"/>
      <w:bookmarkEnd w:id="109"/>
      <w:bookmarkStart w:id="110" w:name="_Toc138603325"/>
      <w:bookmarkEnd w:id="110"/>
      <w:bookmarkStart w:id="111" w:name="_Toc143606923"/>
      <w:bookmarkEnd w:id="111"/>
      <w:bookmarkStart w:id="112" w:name="_Toc71643490"/>
      <w:bookmarkEnd w:id="112"/>
      <w:bookmarkStart w:id="113" w:name="_Toc138603326"/>
      <w:bookmarkEnd w:id="113"/>
      <w:bookmarkStart w:id="114" w:name="_Toc71644369"/>
      <w:bookmarkEnd w:id="114"/>
      <w:bookmarkStart w:id="115" w:name="_Toc80878219"/>
      <w:bookmarkEnd w:id="115"/>
      <w:bookmarkStart w:id="116" w:name="_Toc139552454"/>
      <w:bookmarkEnd w:id="116"/>
      <w:bookmarkStart w:id="117" w:name="_Toc60159145"/>
      <w:bookmarkEnd w:id="117"/>
      <w:bookmarkStart w:id="118" w:name="_Toc70325541"/>
      <w:bookmarkEnd w:id="118"/>
      <w:bookmarkStart w:id="119" w:name="_Toc69991718"/>
      <w:bookmarkEnd w:id="119"/>
      <w:bookmarkStart w:id="120" w:name="_Toc80877885"/>
      <w:bookmarkEnd w:id="120"/>
      <w:bookmarkStart w:id="121" w:name="_Toc79761994"/>
      <w:bookmarkEnd w:id="121"/>
      <w:bookmarkStart w:id="122" w:name="_Toc87892591"/>
      <w:bookmarkEnd w:id="122"/>
      <w:bookmarkStart w:id="123" w:name="_Toc139552453"/>
      <w:bookmarkEnd w:id="123"/>
      <w:bookmarkStart w:id="124" w:name="_Toc23463"/>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0660"/>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338"/>
      <w:bookmarkStart w:id="127" w:name="_Toc4475"/>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31235"/>
      <w:bookmarkStart w:id="129"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1551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1921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7933"/>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Eg：BDBDBDBDC302792204   33</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39"/>
      <w:bookmarkStart w:id="136" w:name="_Toc1373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159924429"/>
      <w:bookmarkStart w:id="138" w:name="_Toc440976918"/>
      <w:bookmarkStart w:id="139" w:name="_Toc496193119"/>
      <w:bookmarkStart w:id="140" w:name="_Toc14600"/>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18324"/>
      <w:bookmarkStart w:id="143" w:name="_Toc16232"/>
      <w:bookmarkStart w:id="144" w:name="_Toc5401"/>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FD74D9E">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 instance: Set the sensitivity to "Medium to Low": bdbdbdbdce150002000001ff 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5275"/>
      <w:bookmarkStart w:id="146" w:name="_Toc28530"/>
      <w:bookmarkStart w:id="147" w:name="_Toc22397"/>
      <w:bookmarkStart w:id="148" w:name="_Toc31641"/>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16022"/>
      <w:bookmarkStart w:id="150" w:name="_Toc4206"/>
      <w:bookmarkStart w:id="151" w:name="_Toc26155"/>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18675"/>
      <w:bookmarkStart w:id="153" w:name="_Toc22620"/>
      <w:bookmarkStart w:id="154" w:name="_Toc3998"/>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16850"/>
      <w:bookmarkStart w:id="156" w:name="_Toc23224"/>
      <w:bookmarkStart w:id="157" w:name="_Toc21747"/>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pressure diastolic pressure (20-</w:t>
      </w:r>
      <w:r>
        <w:rPr>
          <w:rFonts w:hint="eastAsia" w:ascii="微软雅黑" w:hAnsi="微软雅黑" w:cs="微软雅黑"/>
          <w:sz w:val="18"/>
          <w:szCs w:val="18"/>
          <w:shd w:val="clear" w:color="auto" w:fill="auto"/>
          <w:lang w:val="en-US" w:eastAsia="zh-CN"/>
        </w:rPr>
        <w:t>2</w:t>
      </w:r>
      <w:bookmarkStart w:id="162" w:name="_GoBack"/>
      <w:bookmarkEnd w:id="162"/>
      <w:r>
        <w:rPr>
          <w:rFonts w:hint="eastAsia" w:ascii="微软雅黑" w:hAnsi="微软雅黑" w:eastAsia="微软雅黑" w:cs="微软雅黑"/>
          <w:sz w:val="18"/>
          <w:szCs w:val="18"/>
          <w:shd w:val="clear" w:color="auto" w:fill="auto"/>
          <w:lang w:val="en-US" w:eastAsia="zh-CN"/>
        </w:rPr>
        <w:t>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2164"/>
      <w:bookmarkStart w:id="159" w:name="_Toc4656"/>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5990"/>
      <w:bookmarkStart w:id="161" w:name="_Toc16099"/>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0D6C39ED">
      <w:pPr>
        <w:rPr>
          <w:rFonts w:hint="eastAsia" w:ascii="微软雅黑" w:hAnsi="微软雅黑" w:eastAsia="微软雅黑" w:cs="微软雅黑"/>
          <w:sz w:val="18"/>
          <w:szCs w:val="18"/>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A673447"/>
    <w:rsid w:val="6CC54727"/>
    <w:rsid w:val="6D404CAC"/>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2219</Words>
  <Characters>11899</Characters>
  <Lines>142</Lines>
  <Paragraphs>40</Paragraphs>
  <TotalTime>0</TotalTime>
  <ScaleCrop>false</ScaleCrop>
  <LinksUpToDate>false</LinksUpToDate>
  <CharactersWithSpaces>13922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2025-05-09T09:22:09Z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