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微软雅黑" w:hAnsi="微软雅黑" w:eastAsia="微软雅黑"/>
          <w:b/>
          <w:sz w:val="30"/>
          <w:szCs w:val="30"/>
        </w:rPr>
      </w:pPr>
      <w:r>
        <w:rPr>
          <w:rFonts w:hint="eastAsia" w:ascii="微软雅黑" w:hAnsi="微软雅黑" w:eastAsia="微软雅黑"/>
          <w:b/>
          <w:sz w:val="30"/>
          <w:szCs w:val="30"/>
        </w:rPr>
        <w:t>欧孚通信API接口推送协议</w:t>
      </w:r>
    </w:p>
    <w:sdt>
      <w:sdtPr>
        <w:rPr>
          <w:rFonts w:ascii="微软雅黑" w:hAnsi="微软雅黑" w:eastAsia="微软雅黑"/>
          <w:lang w:val="zh-CN"/>
        </w:rPr>
        <w:id w:val="1224254252"/>
        <w:docPartObj>
          <w:docPartGallery w:val="Table of Contents"/>
          <w:docPartUnique/>
        </w:docPartObj>
      </w:sdtPr>
      <w:sdtEndPr>
        <w:rPr>
          <w:rFonts w:asciiTheme="minorHAnsi" w:hAnsiTheme="minorHAnsi" w:eastAsiaTheme="minorEastAsia"/>
          <w:lang w:val="zh-CN"/>
        </w:rPr>
      </w:sdtEndPr>
      <w:sdtContent>
        <w:p>
          <w:pPr>
            <w:pStyle w:val="17"/>
          </w:pPr>
          <w:r>
            <w:rPr>
              <w:rFonts w:ascii="微软雅黑" w:hAnsi="微软雅黑" w:eastAsia="微软雅黑"/>
              <w:sz w:val="18"/>
              <w:szCs w:val="18"/>
            </w:rPr>
            <w:fldChar w:fldCharType="begin"/>
          </w:r>
          <w:r>
            <w:rPr>
              <w:rFonts w:ascii="微软雅黑" w:hAnsi="微软雅黑" w:eastAsia="微软雅黑"/>
              <w:sz w:val="18"/>
              <w:szCs w:val="18"/>
            </w:rPr>
            <w:instrText xml:space="preserve"> TOC \o "1-3" \h \z \u </w:instrText>
          </w:r>
          <w:r>
            <w:rPr>
              <w:rFonts w:ascii="微软雅黑" w:hAnsi="微软雅黑" w:eastAsia="微软雅黑"/>
              <w:sz w:val="18"/>
              <w:szCs w:val="18"/>
            </w:rPr>
            <w:fldChar w:fldCharType="separate"/>
          </w:r>
          <w:r>
            <w:fldChar w:fldCharType="begin"/>
          </w:r>
          <w:r>
            <w:instrText xml:space="preserve"> HYPERLINK \l "_Toc142999622" </w:instrText>
          </w:r>
          <w:r>
            <w:fldChar w:fldCharType="separate"/>
          </w:r>
          <w:r>
            <w:rPr>
              <w:rStyle w:val="24"/>
              <w:rFonts w:ascii="微软雅黑" w:hAnsi="微软雅黑" w:eastAsia="微软雅黑"/>
            </w:rPr>
            <w:t>一、设备数据平台推送（Post）对接必读</w:t>
          </w:r>
          <w:r>
            <w:tab/>
          </w:r>
          <w:r>
            <w:fldChar w:fldCharType="begin"/>
          </w:r>
          <w:r>
            <w:instrText xml:space="preserve"> PAGEREF _Toc142999622 \h </w:instrText>
          </w:r>
          <w:r>
            <w:fldChar w:fldCharType="separate"/>
          </w:r>
          <w:r>
            <w:t>1</w:t>
          </w:r>
          <w:r>
            <w:fldChar w:fldCharType="end"/>
          </w:r>
          <w:r>
            <w:fldChar w:fldCharType="end"/>
          </w:r>
        </w:p>
        <w:p>
          <w:pPr>
            <w:pStyle w:val="17"/>
          </w:pPr>
          <w:r>
            <w:fldChar w:fldCharType="begin"/>
          </w:r>
          <w:r>
            <w:instrText xml:space="preserve"> HYPERLINK \l "_Toc142999623" </w:instrText>
          </w:r>
          <w:r>
            <w:fldChar w:fldCharType="separate"/>
          </w:r>
          <w:r>
            <w:rPr>
              <w:rStyle w:val="24"/>
              <w:rFonts w:ascii="微软雅黑" w:hAnsi="微软雅黑" w:eastAsia="微软雅黑"/>
            </w:rPr>
            <w:t>二、设备上传数据到接口说明</w:t>
          </w:r>
          <w:r>
            <w:tab/>
          </w:r>
          <w:r>
            <w:fldChar w:fldCharType="begin"/>
          </w:r>
          <w:r>
            <w:instrText xml:space="preserve"> PAGEREF _Toc142999623 \h </w:instrText>
          </w:r>
          <w:r>
            <w:fldChar w:fldCharType="separate"/>
          </w:r>
          <w:r>
            <w:t>4</w:t>
          </w:r>
          <w:r>
            <w:fldChar w:fldCharType="end"/>
          </w:r>
          <w:r>
            <w:fldChar w:fldCharType="end"/>
          </w:r>
        </w:p>
        <w:p>
          <w:pPr>
            <w:pStyle w:val="9"/>
          </w:pPr>
          <w:r>
            <w:fldChar w:fldCharType="begin"/>
          </w:r>
          <w:r>
            <w:instrText xml:space="preserve"> HYPERLINK \l "_Toc142999624" </w:instrText>
          </w:r>
          <w:r>
            <w:fldChar w:fldCharType="separate"/>
          </w:r>
          <w:r>
            <w:rPr>
              <w:rStyle w:val="24"/>
              <w:rFonts w:ascii="微软雅黑" w:hAnsi="微软雅黑" w:eastAsia="微软雅黑"/>
            </w:rPr>
            <w:t>2.1</w:t>
          </w:r>
          <w:r>
            <w:rPr>
              <w:rStyle w:val="24"/>
              <w:rFonts w:ascii="微软雅黑" w:hAnsi="微软雅黑" w:eastAsia="微软雅黑" w:cs="宋体"/>
            </w:rPr>
            <w:t>计步</w:t>
          </w:r>
          <w:r>
            <w:tab/>
          </w:r>
          <w:r>
            <w:fldChar w:fldCharType="begin"/>
          </w:r>
          <w:r>
            <w:instrText xml:space="preserve"> PAGEREF _Toc142999624 \h </w:instrText>
          </w:r>
          <w:r>
            <w:fldChar w:fldCharType="separate"/>
          </w:r>
          <w:r>
            <w:t>4</w:t>
          </w:r>
          <w:r>
            <w:fldChar w:fldCharType="end"/>
          </w:r>
          <w:r>
            <w:fldChar w:fldCharType="end"/>
          </w:r>
        </w:p>
        <w:p>
          <w:pPr>
            <w:pStyle w:val="9"/>
          </w:pPr>
          <w:r>
            <w:fldChar w:fldCharType="begin"/>
          </w:r>
          <w:r>
            <w:instrText xml:space="preserve"> HYPERLINK \l "_Toc142999625" </w:instrText>
          </w:r>
          <w:r>
            <w:fldChar w:fldCharType="separate"/>
          </w:r>
          <w:r>
            <w:rPr>
              <w:rStyle w:val="24"/>
              <w:rFonts w:ascii="微软雅黑" w:hAnsi="微软雅黑" w:eastAsia="微软雅黑"/>
            </w:rPr>
            <w:t>2.2心率</w:t>
          </w:r>
          <w:r>
            <w:tab/>
          </w:r>
          <w:r>
            <w:fldChar w:fldCharType="begin"/>
          </w:r>
          <w:r>
            <w:instrText xml:space="preserve"> PAGEREF _Toc142999625 \h </w:instrText>
          </w:r>
          <w:r>
            <w:fldChar w:fldCharType="separate"/>
          </w:r>
          <w:r>
            <w:t>4</w:t>
          </w:r>
          <w:r>
            <w:fldChar w:fldCharType="end"/>
          </w:r>
          <w:r>
            <w:fldChar w:fldCharType="end"/>
          </w:r>
        </w:p>
        <w:p>
          <w:pPr>
            <w:pStyle w:val="9"/>
          </w:pPr>
          <w:r>
            <w:fldChar w:fldCharType="begin"/>
          </w:r>
          <w:r>
            <w:instrText xml:space="preserve"> HYPERLINK \l "_Toc142999626" </w:instrText>
          </w:r>
          <w:r>
            <w:fldChar w:fldCharType="separate"/>
          </w:r>
          <w:r>
            <w:rPr>
              <w:rStyle w:val="24"/>
              <w:rFonts w:ascii="微软雅黑" w:hAnsi="微软雅黑" w:eastAsia="微软雅黑"/>
            </w:rPr>
            <w:t>2.3温度（体温）</w:t>
          </w:r>
          <w:r>
            <w:tab/>
          </w:r>
          <w:r>
            <w:fldChar w:fldCharType="begin"/>
          </w:r>
          <w:r>
            <w:instrText xml:space="preserve"> PAGEREF _Toc142999626 \h </w:instrText>
          </w:r>
          <w:r>
            <w:fldChar w:fldCharType="separate"/>
          </w:r>
          <w:r>
            <w:t>5</w:t>
          </w:r>
          <w:r>
            <w:fldChar w:fldCharType="end"/>
          </w:r>
          <w:r>
            <w:fldChar w:fldCharType="end"/>
          </w:r>
        </w:p>
        <w:p>
          <w:pPr>
            <w:pStyle w:val="9"/>
          </w:pPr>
          <w:r>
            <w:fldChar w:fldCharType="begin"/>
          </w:r>
          <w:r>
            <w:instrText xml:space="preserve"> HYPERLINK \l "_Toc142999627" </w:instrText>
          </w:r>
          <w:r>
            <w:fldChar w:fldCharType="separate"/>
          </w:r>
          <w:r>
            <w:rPr>
              <w:rStyle w:val="24"/>
              <w:rFonts w:ascii="微软雅黑" w:hAnsi="微软雅黑" w:eastAsia="微软雅黑"/>
            </w:rPr>
            <w:t>2.4双温度（腕温/体温）</w:t>
          </w:r>
          <w:r>
            <w:tab/>
          </w:r>
          <w:r>
            <w:fldChar w:fldCharType="begin"/>
          </w:r>
          <w:r>
            <w:instrText xml:space="preserve"> PAGEREF _Toc142999627 \h </w:instrText>
          </w:r>
          <w:r>
            <w:fldChar w:fldCharType="separate"/>
          </w:r>
          <w:r>
            <w:t>5</w:t>
          </w:r>
          <w:r>
            <w:fldChar w:fldCharType="end"/>
          </w:r>
          <w:r>
            <w:fldChar w:fldCharType="end"/>
          </w:r>
        </w:p>
        <w:p>
          <w:pPr>
            <w:pStyle w:val="9"/>
          </w:pPr>
          <w:r>
            <w:fldChar w:fldCharType="begin"/>
          </w:r>
          <w:r>
            <w:instrText xml:space="preserve"> HYPERLINK \l "_Toc142999628" </w:instrText>
          </w:r>
          <w:r>
            <w:fldChar w:fldCharType="separate"/>
          </w:r>
          <w:r>
            <w:rPr>
              <w:rStyle w:val="24"/>
              <w:rFonts w:ascii="微软雅黑" w:hAnsi="微软雅黑" w:eastAsia="微软雅黑"/>
            </w:rPr>
            <w:t>2.5血糖</w:t>
          </w:r>
          <w:r>
            <w:tab/>
          </w:r>
          <w:r>
            <w:fldChar w:fldCharType="begin"/>
          </w:r>
          <w:r>
            <w:instrText xml:space="preserve"> PAGEREF _Toc142999628 \h </w:instrText>
          </w:r>
          <w:r>
            <w:fldChar w:fldCharType="separate"/>
          </w:r>
          <w:r>
            <w:t>6</w:t>
          </w:r>
          <w:r>
            <w:fldChar w:fldCharType="end"/>
          </w:r>
          <w:r>
            <w:fldChar w:fldCharType="end"/>
          </w:r>
        </w:p>
        <w:p>
          <w:pPr>
            <w:pStyle w:val="9"/>
          </w:pPr>
          <w:r>
            <w:fldChar w:fldCharType="begin"/>
          </w:r>
          <w:r>
            <w:instrText xml:space="preserve"> HYPERLINK \l "_Toc142999629" </w:instrText>
          </w:r>
          <w:r>
            <w:fldChar w:fldCharType="separate"/>
          </w:r>
          <w:r>
            <w:rPr>
              <w:rStyle w:val="24"/>
              <w:rFonts w:ascii="微软雅黑" w:hAnsi="微软雅黑" w:eastAsia="微软雅黑"/>
            </w:rPr>
            <w:t>2.6血压</w:t>
          </w:r>
          <w:r>
            <w:tab/>
          </w:r>
          <w:r>
            <w:fldChar w:fldCharType="begin"/>
          </w:r>
          <w:r>
            <w:instrText xml:space="preserve"> PAGEREF _Toc142999629 \h </w:instrText>
          </w:r>
          <w:r>
            <w:fldChar w:fldCharType="separate"/>
          </w:r>
          <w:r>
            <w:t>6</w:t>
          </w:r>
          <w:r>
            <w:fldChar w:fldCharType="end"/>
          </w:r>
          <w:r>
            <w:fldChar w:fldCharType="end"/>
          </w:r>
        </w:p>
        <w:p>
          <w:pPr>
            <w:pStyle w:val="9"/>
          </w:pPr>
          <w:r>
            <w:fldChar w:fldCharType="begin"/>
          </w:r>
          <w:r>
            <w:instrText xml:space="preserve"> HYPERLINK \l "_Toc142999630" </w:instrText>
          </w:r>
          <w:r>
            <w:fldChar w:fldCharType="separate"/>
          </w:r>
          <w:r>
            <w:rPr>
              <w:rStyle w:val="24"/>
              <w:rFonts w:ascii="微软雅黑" w:hAnsi="微软雅黑" w:eastAsia="微软雅黑"/>
            </w:rPr>
            <w:t>2.7血氧</w:t>
          </w:r>
          <w:r>
            <w:tab/>
          </w:r>
          <w:r>
            <w:fldChar w:fldCharType="begin"/>
          </w:r>
          <w:r>
            <w:instrText xml:space="preserve"> PAGEREF _Toc142999630 \h </w:instrText>
          </w:r>
          <w:r>
            <w:fldChar w:fldCharType="separate"/>
          </w:r>
          <w:r>
            <w:t>6</w:t>
          </w:r>
          <w:r>
            <w:fldChar w:fldCharType="end"/>
          </w:r>
          <w:r>
            <w:fldChar w:fldCharType="end"/>
          </w:r>
        </w:p>
        <w:p>
          <w:pPr>
            <w:pStyle w:val="9"/>
          </w:pPr>
          <w:r>
            <w:fldChar w:fldCharType="begin"/>
          </w:r>
          <w:r>
            <w:instrText xml:space="preserve"> HYPERLINK \l "_Toc142999631" </w:instrText>
          </w:r>
          <w:r>
            <w:fldChar w:fldCharType="separate"/>
          </w:r>
          <w:r>
            <w:rPr>
              <w:rStyle w:val="24"/>
              <w:rFonts w:ascii="微软雅黑" w:hAnsi="微软雅黑" w:eastAsia="微软雅黑"/>
            </w:rPr>
            <w:t>2.8睡眠</w:t>
          </w:r>
          <w:r>
            <w:tab/>
          </w:r>
          <w:r>
            <w:fldChar w:fldCharType="begin"/>
          </w:r>
          <w:r>
            <w:instrText xml:space="preserve"> PAGEREF _Toc142999631 \h </w:instrText>
          </w:r>
          <w:r>
            <w:fldChar w:fldCharType="separate"/>
          </w:r>
          <w:r>
            <w:t>7</w:t>
          </w:r>
          <w:r>
            <w:fldChar w:fldCharType="end"/>
          </w:r>
          <w:r>
            <w:fldChar w:fldCharType="end"/>
          </w:r>
        </w:p>
        <w:p>
          <w:pPr>
            <w:pStyle w:val="9"/>
          </w:pPr>
          <w:r>
            <w:fldChar w:fldCharType="begin"/>
          </w:r>
          <w:r>
            <w:instrText xml:space="preserve"> HYPERLINK \l "_Toc142999632" </w:instrText>
          </w:r>
          <w:r>
            <w:fldChar w:fldCharType="separate"/>
          </w:r>
          <w:r>
            <w:rPr>
              <w:rStyle w:val="24"/>
              <w:rFonts w:ascii="微软雅黑" w:hAnsi="微软雅黑" w:eastAsia="微软雅黑"/>
            </w:rPr>
            <w:t>2.9签到</w:t>
          </w:r>
          <w:r>
            <w:tab/>
          </w:r>
          <w:r>
            <w:fldChar w:fldCharType="begin"/>
          </w:r>
          <w:r>
            <w:instrText xml:space="preserve"> PAGEREF _Toc142999632 \h </w:instrText>
          </w:r>
          <w:r>
            <w:fldChar w:fldCharType="separate"/>
          </w:r>
          <w:r>
            <w:t>7</w:t>
          </w:r>
          <w:r>
            <w:fldChar w:fldCharType="end"/>
          </w:r>
          <w:r>
            <w:fldChar w:fldCharType="end"/>
          </w:r>
        </w:p>
        <w:p>
          <w:pPr>
            <w:pStyle w:val="9"/>
          </w:pPr>
          <w:r>
            <w:fldChar w:fldCharType="begin"/>
          </w:r>
          <w:r>
            <w:instrText xml:space="preserve"> HYPERLINK \l "_Toc142999633" </w:instrText>
          </w:r>
          <w:r>
            <w:fldChar w:fldCharType="separate"/>
          </w:r>
          <w:r>
            <w:rPr>
              <w:rStyle w:val="24"/>
              <w:rFonts w:ascii="微软雅黑" w:hAnsi="微软雅黑" w:eastAsia="微软雅黑"/>
            </w:rPr>
            <w:t>2.10签退</w:t>
          </w:r>
          <w:r>
            <w:tab/>
          </w:r>
          <w:r>
            <w:fldChar w:fldCharType="begin"/>
          </w:r>
          <w:r>
            <w:instrText xml:space="preserve"> PAGEREF _Toc142999633 \h </w:instrText>
          </w:r>
          <w:r>
            <w:fldChar w:fldCharType="separate"/>
          </w:r>
          <w:r>
            <w:t>8</w:t>
          </w:r>
          <w:r>
            <w:fldChar w:fldCharType="end"/>
          </w:r>
          <w:r>
            <w:fldChar w:fldCharType="end"/>
          </w:r>
        </w:p>
        <w:p>
          <w:pPr>
            <w:pStyle w:val="9"/>
          </w:pPr>
          <w:r>
            <w:fldChar w:fldCharType="begin"/>
          </w:r>
          <w:r>
            <w:instrText xml:space="preserve"> HYPERLINK \l "_Toc142999634" </w:instrText>
          </w:r>
          <w:r>
            <w:fldChar w:fldCharType="separate"/>
          </w:r>
          <w:r>
            <w:rPr>
              <w:rStyle w:val="24"/>
              <w:rFonts w:ascii="微软雅黑" w:hAnsi="微软雅黑" w:eastAsia="微软雅黑"/>
            </w:rPr>
            <w:t>2.11低电量报警</w:t>
          </w:r>
          <w:r>
            <w:tab/>
          </w:r>
          <w:r>
            <w:fldChar w:fldCharType="begin"/>
          </w:r>
          <w:r>
            <w:instrText xml:space="preserve"> PAGEREF _Toc142999634 \h </w:instrText>
          </w:r>
          <w:r>
            <w:fldChar w:fldCharType="separate"/>
          </w:r>
          <w:r>
            <w:t>8</w:t>
          </w:r>
          <w:r>
            <w:fldChar w:fldCharType="end"/>
          </w:r>
          <w:r>
            <w:fldChar w:fldCharType="end"/>
          </w:r>
        </w:p>
        <w:p>
          <w:pPr>
            <w:pStyle w:val="9"/>
          </w:pPr>
          <w:r>
            <w:fldChar w:fldCharType="begin"/>
          </w:r>
          <w:r>
            <w:instrText xml:space="preserve"> HYPERLINK \l "_Toc142999635" </w:instrText>
          </w:r>
          <w:r>
            <w:fldChar w:fldCharType="separate"/>
          </w:r>
          <w:r>
            <w:rPr>
              <w:rStyle w:val="24"/>
              <w:rFonts w:ascii="微软雅黑" w:hAnsi="微软雅黑" w:eastAsia="微软雅黑"/>
            </w:rPr>
            <w:t>2.12 SOS报警</w:t>
          </w:r>
          <w:r>
            <w:tab/>
          </w:r>
          <w:r>
            <w:fldChar w:fldCharType="begin"/>
          </w:r>
          <w:r>
            <w:instrText xml:space="preserve"> PAGEREF _Toc142999635 \h </w:instrText>
          </w:r>
          <w:r>
            <w:fldChar w:fldCharType="separate"/>
          </w:r>
          <w:r>
            <w:t>9</w:t>
          </w:r>
          <w:r>
            <w:fldChar w:fldCharType="end"/>
          </w:r>
          <w:r>
            <w:fldChar w:fldCharType="end"/>
          </w:r>
        </w:p>
        <w:p>
          <w:pPr>
            <w:pStyle w:val="9"/>
          </w:pPr>
          <w:r>
            <w:fldChar w:fldCharType="begin"/>
          </w:r>
          <w:r>
            <w:instrText xml:space="preserve"> HYPERLINK \l "_Toc142999636" </w:instrText>
          </w:r>
          <w:r>
            <w:fldChar w:fldCharType="separate"/>
          </w:r>
          <w:r>
            <w:rPr>
              <w:rStyle w:val="24"/>
              <w:rFonts w:ascii="微软雅黑" w:hAnsi="微软雅黑" w:eastAsia="微软雅黑"/>
            </w:rPr>
            <w:t>2.13关机报警</w:t>
          </w:r>
          <w:r>
            <w:tab/>
          </w:r>
          <w:r>
            <w:fldChar w:fldCharType="begin"/>
          </w:r>
          <w:r>
            <w:instrText xml:space="preserve"> PAGEREF _Toc142999636 \h </w:instrText>
          </w:r>
          <w:r>
            <w:fldChar w:fldCharType="separate"/>
          </w:r>
          <w:r>
            <w:t>9</w:t>
          </w:r>
          <w:r>
            <w:fldChar w:fldCharType="end"/>
          </w:r>
          <w:r>
            <w:fldChar w:fldCharType="end"/>
          </w:r>
        </w:p>
        <w:p>
          <w:pPr>
            <w:pStyle w:val="9"/>
          </w:pPr>
          <w:r>
            <w:fldChar w:fldCharType="begin"/>
          </w:r>
          <w:r>
            <w:instrText xml:space="preserve"> HYPERLINK \l "_Toc142999637" </w:instrText>
          </w:r>
          <w:r>
            <w:fldChar w:fldCharType="separate"/>
          </w:r>
          <w:r>
            <w:rPr>
              <w:rStyle w:val="24"/>
              <w:rFonts w:ascii="微软雅黑" w:hAnsi="微软雅黑" w:eastAsia="微软雅黑"/>
            </w:rPr>
            <w:t>2.14手环佩戴摘除报警</w:t>
          </w:r>
          <w:r>
            <w:tab/>
          </w:r>
          <w:r>
            <w:fldChar w:fldCharType="begin"/>
          </w:r>
          <w:r>
            <w:instrText xml:space="preserve"> PAGEREF _Toc142999637 \h </w:instrText>
          </w:r>
          <w:r>
            <w:fldChar w:fldCharType="separate"/>
          </w:r>
          <w:r>
            <w:t>9</w:t>
          </w:r>
          <w:r>
            <w:fldChar w:fldCharType="end"/>
          </w:r>
          <w:r>
            <w:fldChar w:fldCharType="end"/>
          </w:r>
        </w:p>
        <w:p>
          <w:pPr>
            <w:pStyle w:val="9"/>
          </w:pPr>
          <w:r>
            <w:fldChar w:fldCharType="begin"/>
          </w:r>
          <w:r>
            <w:instrText xml:space="preserve"> HYPERLINK \l "_Toc142999638" </w:instrText>
          </w:r>
          <w:r>
            <w:fldChar w:fldCharType="separate"/>
          </w:r>
          <w:r>
            <w:rPr>
              <w:rStyle w:val="24"/>
              <w:rFonts w:ascii="微软雅黑" w:hAnsi="微软雅黑" w:eastAsia="微软雅黑"/>
            </w:rPr>
            <w:t>2.17电池电量</w:t>
          </w:r>
          <w:r>
            <w:tab/>
          </w:r>
          <w:r>
            <w:fldChar w:fldCharType="begin"/>
          </w:r>
          <w:r>
            <w:instrText xml:space="preserve"> PAGEREF _Toc142999638 \h </w:instrText>
          </w:r>
          <w:r>
            <w:fldChar w:fldCharType="separate"/>
          </w:r>
          <w:r>
            <w:t>10</w:t>
          </w:r>
          <w:r>
            <w:fldChar w:fldCharType="end"/>
          </w:r>
          <w:r>
            <w:fldChar w:fldCharType="end"/>
          </w:r>
        </w:p>
        <w:p>
          <w:pPr>
            <w:pStyle w:val="9"/>
          </w:pPr>
          <w:r>
            <w:fldChar w:fldCharType="begin"/>
          </w:r>
          <w:r>
            <w:instrText xml:space="preserve"> HYPERLINK \l "_Toc142999639" </w:instrText>
          </w:r>
          <w:r>
            <w:fldChar w:fldCharType="separate"/>
          </w:r>
          <w:r>
            <w:rPr>
              <w:rStyle w:val="24"/>
              <w:rFonts w:ascii="微软雅黑" w:hAnsi="微软雅黑" w:eastAsia="微软雅黑"/>
            </w:rPr>
            <w:t>2.18GPS定位</w:t>
          </w:r>
          <w:r>
            <w:tab/>
          </w:r>
          <w:r>
            <w:fldChar w:fldCharType="begin"/>
          </w:r>
          <w:r>
            <w:instrText xml:space="preserve"> PAGEREF _Toc142999639 \h </w:instrText>
          </w:r>
          <w:r>
            <w:fldChar w:fldCharType="separate"/>
          </w:r>
          <w:r>
            <w:t>10</w:t>
          </w:r>
          <w:r>
            <w:fldChar w:fldCharType="end"/>
          </w:r>
          <w:r>
            <w:fldChar w:fldCharType="end"/>
          </w:r>
        </w:p>
        <w:p>
          <w:pPr>
            <w:pStyle w:val="9"/>
          </w:pPr>
          <w:r>
            <w:fldChar w:fldCharType="begin"/>
          </w:r>
          <w:r>
            <w:instrText xml:space="preserve"> HYPERLINK \l "_Toc142999640" </w:instrText>
          </w:r>
          <w:r>
            <w:fldChar w:fldCharType="separate"/>
          </w:r>
          <w:r>
            <w:rPr>
              <w:rStyle w:val="24"/>
              <w:rFonts w:ascii="微软雅黑" w:hAnsi="微软雅黑" w:eastAsia="微软雅黑"/>
            </w:rPr>
            <w:t>2.19Wifi定位</w:t>
          </w:r>
          <w:r>
            <w:tab/>
          </w:r>
          <w:r>
            <w:fldChar w:fldCharType="begin"/>
          </w:r>
          <w:r>
            <w:instrText xml:space="preserve"> PAGEREF _Toc142999640 \h </w:instrText>
          </w:r>
          <w:r>
            <w:fldChar w:fldCharType="separate"/>
          </w:r>
          <w:r>
            <w:t>11</w:t>
          </w:r>
          <w:r>
            <w:fldChar w:fldCharType="end"/>
          </w:r>
          <w:r>
            <w:fldChar w:fldCharType="end"/>
          </w:r>
        </w:p>
        <w:p>
          <w:pPr>
            <w:pStyle w:val="9"/>
          </w:pPr>
          <w:r>
            <w:fldChar w:fldCharType="begin"/>
          </w:r>
          <w:r>
            <w:instrText xml:space="preserve"> HYPERLINK \l "_Toc142999641" </w:instrText>
          </w:r>
          <w:r>
            <w:fldChar w:fldCharType="separate"/>
          </w:r>
          <w:r>
            <w:rPr>
              <w:rStyle w:val="24"/>
              <w:rFonts w:ascii="微软雅黑" w:hAnsi="微软雅黑" w:eastAsia="微软雅黑"/>
            </w:rPr>
            <w:t>2.20蓝牙BLE（室内定位数据）</w:t>
          </w:r>
          <w:r>
            <w:tab/>
          </w:r>
          <w:r>
            <w:fldChar w:fldCharType="begin"/>
          </w:r>
          <w:r>
            <w:instrText xml:space="preserve"> PAGEREF _Toc142999641 \h </w:instrText>
          </w:r>
          <w:r>
            <w:fldChar w:fldCharType="separate"/>
          </w:r>
          <w:r>
            <w:t>11</w:t>
          </w:r>
          <w:r>
            <w:fldChar w:fldCharType="end"/>
          </w:r>
          <w:r>
            <w:fldChar w:fldCharType="end"/>
          </w:r>
        </w:p>
        <w:p>
          <w:pPr>
            <w:pStyle w:val="9"/>
          </w:pPr>
          <w:r>
            <w:fldChar w:fldCharType="begin"/>
          </w:r>
          <w:r>
            <w:instrText xml:space="preserve"> HYPERLINK \l "_Toc142999642" </w:instrText>
          </w:r>
          <w:r>
            <w:fldChar w:fldCharType="separate"/>
          </w:r>
          <w:r>
            <w:rPr>
              <w:rStyle w:val="24"/>
              <w:rFonts w:ascii="微软雅黑" w:hAnsi="微软雅黑" w:eastAsia="微软雅黑"/>
            </w:rPr>
            <w:t>2.21基站（LBS）定位数据</w:t>
          </w:r>
          <w:r>
            <w:tab/>
          </w:r>
          <w:r>
            <w:fldChar w:fldCharType="begin"/>
          </w:r>
          <w:r>
            <w:instrText xml:space="preserve"> PAGEREF _Toc142999642 \h </w:instrText>
          </w:r>
          <w:r>
            <w:fldChar w:fldCharType="separate"/>
          </w:r>
          <w:r>
            <w:t>12</w:t>
          </w:r>
          <w:r>
            <w:fldChar w:fldCharType="end"/>
          </w:r>
          <w:r>
            <w:fldChar w:fldCharType="end"/>
          </w:r>
        </w:p>
        <w:p>
          <w:pPr>
            <w:pStyle w:val="9"/>
          </w:pPr>
          <w:r>
            <w:fldChar w:fldCharType="begin"/>
          </w:r>
          <w:r>
            <w:instrText xml:space="preserve"> HYPERLINK \l "_Toc142999643" </w:instrText>
          </w:r>
          <w:r>
            <w:fldChar w:fldCharType="separate"/>
          </w:r>
          <w:r>
            <w:rPr>
              <w:rStyle w:val="24"/>
              <w:rFonts w:ascii="微软雅黑" w:hAnsi="微软雅黑" w:eastAsia="微软雅黑"/>
            </w:rPr>
            <w:t>2.23防拆手环（佩戴/摘除，开锁，表带破坏等报警）</w:t>
          </w:r>
          <w:r>
            <w:tab/>
          </w:r>
          <w:r>
            <w:fldChar w:fldCharType="begin"/>
          </w:r>
          <w:r>
            <w:instrText xml:space="preserve"> PAGEREF _Toc142999643 \h </w:instrText>
          </w:r>
          <w:r>
            <w:fldChar w:fldCharType="separate"/>
          </w:r>
          <w:r>
            <w:t>13</w:t>
          </w:r>
          <w:r>
            <w:fldChar w:fldCharType="end"/>
          </w:r>
          <w:r>
            <w:fldChar w:fldCharType="end"/>
          </w:r>
        </w:p>
        <w:p>
          <w:pPr>
            <w:pStyle w:val="9"/>
          </w:pPr>
          <w:r>
            <w:fldChar w:fldCharType="begin"/>
          </w:r>
          <w:r>
            <w:instrText xml:space="preserve"> HYPERLINK \l "_Toc142999644" </w:instrText>
          </w:r>
          <w:r>
            <w:fldChar w:fldCharType="separate"/>
          </w:r>
          <w:r>
            <w:rPr>
              <w:rStyle w:val="24"/>
              <w:rFonts w:ascii="微软雅黑" w:hAnsi="微软雅黑" w:eastAsia="微软雅黑"/>
            </w:rPr>
            <w:t>2.24 休眠进入 休眠退出 园区进出 无信号</w:t>
          </w:r>
          <w:r>
            <w:tab/>
          </w:r>
          <w:r>
            <w:fldChar w:fldCharType="begin"/>
          </w:r>
          <w:r>
            <w:instrText xml:space="preserve"> PAGEREF _Toc142999644 \h </w:instrText>
          </w:r>
          <w:r>
            <w:fldChar w:fldCharType="separate"/>
          </w:r>
          <w:r>
            <w:t>13</w:t>
          </w:r>
          <w:r>
            <w:fldChar w:fldCharType="end"/>
          </w:r>
          <w:r>
            <w:fldChar w:fldCharType="end"/>
          </w:r>
        </w:p>
        <w:p>
          <w:pPr>
            <w:pStyle w:val="17"/>
          </w:pPr>
          <w:r>
            <w:fldChar w:fldCharType="begin"/>
          </w:r>
          <w:r>
            <w:instrText xml:space="preserve"> HYPERLINK \l "_Toc142999645" </w:instrText>
          </w:r>
          <w:r>
            <w:fldChar w:fldCharType="separate"/>
          </w:r>
          <w:r>
            <w:rPr>
              <w:rStyle w:val="24"/>
              <w:rFonts w:ascii="微软雅黑" w:hAnsi="微软雅黑" w:eastAsia="微软雅黑"/>
            </w:rPr>
            <w:t>三、平台下发指令到设备接口说明</w:t>
          </w:r>
          <w:r>
            <w:tab/>
          </w:r>
          <w:r>
            <w:fldChar w:fldCharType="begin"/>
          </w:r>
          <w:r>
            <w:instrText xml:space="preserve"> PAGEREF _Toc142999645 \h </w:instrText>
          </w:r>
          <w:r>
            <w:fldChar w:fldCharType="separate"/>
          </w:r>
          <w:r>
            <w:t>14</w:t>
          </w:r>
          <w:r>
            <w:fldChar w:fldCharType="end"/>
          </w:r>
          <w:r>
            <w:fldChar w:fldCharType="end"/>
          </w:r>
        </w:p>
        <w:p>
          <w:pPr>
            <w:pStyle w:val="9"/>
          </w:pPr>
          <w:r>
            <w:fldChar w:fldCharType="begin"/>
          </w:r>
          <w:r>
            <w:instrText xml:space="preserve"> HYPERLINK \l "_Toc142999646" </w:instrText>
          </w:r>
          <w:r>
            <w:fldChar w:fldCharType="separate"/>
          </w:r>
          <w:r>
            <w:rPr>
              <w:rStyle w:val="24"/>
              <w:rFonts w:ascii="微软雅黑" w:hAnsi="微软雅黑" w:eastAsia="微软雅黑"/>
            </w:rPr>
            <w:t>3.1NBIOT设备指令下行说明</w:t>
          </w:r>
          <w:r>
            <w:tab/>
          </w:r>
          <w:r>
            <w:fldChar w:fldCharType="begin"/>
          </w:r>
          <w:r>
            <w:instrText xml:space="preserve"> PAGEREF _Toc142999646 \h </w:instrText>
          </w:r>
          <w:r>
            <w:fldChar w:fldCharType="separate"/>
          </w:r>
          <w:r>
            <w:t>14</w:t>
          </w:r>
          <w:r>
            <w:fldChar w:fldCharType="end"/>
          </w:r>
          <w:r>
            <w:fldChar w:fldCharType="end"/>
          </w:r>
        </w:p>
        <w:p>
          <w:pPr>
            <w:pStyle w:val="9"/>
          </w:pPr>
          <w:r>
            <w:fldChar w:fldCharType="begin"/>
          </w:r>
          <w:r>
            <w:instrText xml:space="preserve"> HYPERLINK \l "_Toc142999647" </w:instrText>
          </w:r>
          <w:r>
            <w:fldChar w:fldCharType="separate"/>
          </w:r>
          <w:r>
            <w:rPr>
              <w:rStyle w:val="24"/>
              <w:rFonts w:ascii="微软雅黑" w:hAnsi="微软雅黑" w:eastAsia="微软雅黑"/>
            </w:rPr>
            <w:t>3.2GPRS设备指令下行说明</w:t>
          </w:r>
          <w:r>
            <w:tab/>
          </w:r>
          <w:r>
            <w:fldChar w:fldCharType="begin"/>
          </w:r>
          <w:r>
            <w:instrText xml:space="preserve"> PAGEREF _Toc142999647 \h </w:instrText>
          </w:r>
          <w:r>
            <w:fldChar w:fldCharType="separate"/>
          </w:r>
          <w:r>
            <w:t>16</w:t>
          </w:r>
          <w:r>
            <w:fldChar w:fldCharType="end"/>
          </w:r>
          <w:r>
            <w:fldChar w:fldCharType="end"/>
          </w:r>
        </w:p>
        <w:p>
          <w:pPr>
            <w:pStyle w:val="17"/>
            <w:spacing w:beforeLines="20" w:afterLines="20"/>
            <w:ind w:left="0" w:leftChars="0"/>
            <w:rPr>
              <w:lang w:val="zh-CN"/>
            </w:rPr>
          </w:pPr>
          <w:r>
            <w:rPr>
              <w:rFonts w:ascii="微软雅黑" w:hAnsi="微软雅黑" w:eastAsia="微软雅黑"/>
              <w:sz w:val="18"/>
              <w:szCs w:val="18"/>
              <w:lang w:val="zh-CN"/>
            </w:rPr>
            <w:fldChar w:fldCharType="end"/>
          </w:r>
        </w:p>
      </w:sdtContent>
    </w:sdt>
    <w:p/>
    <w:p/>
    <w:p/>
    <w:p/>
    <w:p/>
    <w:p/>
    <w:p/>
    <w:p/>
    <w:p/>
    <w:p/>
    <w:p>
      <w:pPr>
        <w:pStyle w:val="3"/>
        <w:spacing w:beforeLines="50" w:after="0" w:line="360" w:lineRule="auto"/>
        <w:rPr>
          <w:rFonts w:ascii="微软雅黑" w:hAnsi="微软雅黑" w:eastAsia="微软雅黑"/>
          <w:color w:val="FF0000"/>
        </w:rPr>
      </w:pPr>
      <w:bookmarkStart w:id="0" w:name="_Toc142999622"/>
      <w:r>
        <w:rPr>
          <w:rFonts w:hint="eastAsia" w:ascii="微软雅黑" w:hAnsi="微软雅黑" w:eastAsia="微软雅黑"/>
          <w:color w:val="FF0000"/>
        </w:rPr>
        <w:t>一、设备数据平台推送（Post</w:t>
      </w:r>
      <w:r>
        <w:rPr>
          <w:rFonts w:ascii="微软雅黑" w:hAnsi="微软雅黑" w:eastAsia="微软雅黑"/>
          <w:color w:val="FF0000"/>
        </w:rPr>
        <w:t>）</w:t>
      </w:r>
      <w:r>
        <w:rPr>
          <w:rFonts w:hint="eastAsia" w:ascii="微软雅黑" w:hAnsi="微软雅黑" w:eastAsia="微软雅黑"/>
          <w:color w:val="FF0000"/>
        </w:rPr>
        <w:t>对接必读</w:t>
      </w:r>
      <w:bookmarkEnd w:id="0"/>
    </w:p>
    <w:p>
      <w:pPr>
        <w:pStyle w:val="28"/>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本文件会定期更新，对接时请务必从公司网站</w:t>
      </w:r>
      <w:r>
        <w:fldChar w:fldCharType="begin"/>
      </w:r>
      <w:r>
        <w:instrText xml:space="preserve"> HYPERLINK "https://www.oviphone.cn/APIAPP/" </w:instrText>
      </w:r>
      <w:r>
        <w:fldChar w:fldCharType="separate"/>
      </w:r>
      <w:r>
        <w:rPr>
          <w:rStyle w:val="24"/>
          <w:rFonts w:ascii="微软雅黑" w:hAnsi="微软雅黑" w:eastAsia="微软雅黑" w:cs="宋体"/>
          <w:szCs w:val="21"/>
        </w:rPr>
        <w:t>https://www.oviphone.cn/APIAPP/</w:t>
      </w:r>
      <w:r>
        <w:rPr>
          <w:rStyle w:val="24"/>
          <w:rFonts w:ascii="微软雅黑" w:hAnsi="微软雅黑" w:eastAsia="微软雅黑" w:cs="宋体"/>
          <w:szCs w:val="21"/>
        </w:rPr>
        <w:fldChar w:fldCharType="end"/>
      </w:r>
      <w:r>
        <w:rPr>
          <w:rFonts w:hint="eastAsia" w:ascii="微软雅黑" w:hAnsi="微软雅黑" w:eastAsia="微软雅黑" w:cs="宋体"/>
          <w:color w:val="FF0000"/>
          <w:szCs w:val="21"/>
        </w:rPr>
        <w:t>下载最新版本。请务必仔细阅读本协议，不需要欧孚通信技术支持一定能完成对接。若需要，欧孚通信提供有偿的技术支持。</w:t>
      </w:r>
    </w:p>
    <w:p>
      <w:pPr>
        <w:pStyle w:val="28"/>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客户填写“推送登记表”，对接需求【推送数据的http协议的</w:t>
      </w:r>
      <w:r>
        <w:rPr>
          <w:rFonts w:hint="eastAsia" w:ascii="微软雅黑" w:hAnsi="微软雅黑" w:eastAsia="微软雅黑" w:cs="等线"/>
          <w:szCs w:val="21"/>
        </w:rPr>
        <w:t>URL</w:t>
      </w:r>
      <w:r>
        <w:rPr>
          <w:rFonts w:hint="eastAsia" w:ascii="微软雅黑" w:hAnsi="微软雅黑" w:eastAsia="微软雅黑" w:cs="宋体"/>
          <w:szCs w:val="21"/>
        </w:rPr>
        <w:t>地址】，欧孚通信把相关设备的数据推送</w:t>
      </w:r>
      <w:r>
        <w:rPr>
          <w:rFonts w:hint="eastAsia" w:ascii="微软雅黑" w:hAnsi="微软雅黑" w:eastAsia="微软雅黑" w:cs="宋体"/>
          <w:b/>
          <w:color w:val="FF0000"/>
          <w:szCs w:val="21"/>
        </w:rPr>
        <w:t>（Post</w:t>
      </w:r>
      <w:r>
        <w:rPr>
          <w:rFonts w:ascii="微软雅黑" w:hAnsi="微软雅黑" w:eastAsia="微软雅黑" w:cs="宋体"/>
          <w:b/>
          <w:color w:val="FF0000"/>
          <w:szCs w:val="21"/>
        </w:rPr>
        <w:t>）</w:t>
      </w:r>
      <w:r>
        <w:rPr>
          <w:rFonts w:hint="eastAsia" w:ascii="微软雅黑" w:hAnsi="微软雅黑" w:eastAsia="微软雅黑" w:cs="宋体"/>
          <w:szCs w:val="21"/>
        </w:rPr>
        <w:t>到客户指定服务器的</w:t>
      </w:r>
      <w:r>
        <w:rPr>
          <w:rFonts w:hint="eastAsia" w:ascii="微软雅黑" w:hAnsi="微软雅黑" w:eastAsia="微软雅黑" w:cs="等线"/>
          <w:szCs w:val="21"/>
        </w:rPr>
        <w:t>URL</w:t>
      </w:r>
      <w:r>
        <w:rPr>
          <w:rFonts w:hint="eastAsia" w:ascii="微软雅黑" w:hAnsi="微软雅黑" w:eastAsia="微软雅黑" w:cs="宋体"/>
          <w:szCs w:val="21"/>
        </w:rPr>
        <w:t>地址。</w:t>
      </w:r>
      <w:r>
        <w:rPr>
          <w:rFonts w:hint="eastAsia" w:ascii="微软雅黑" w:hAnsi="微软雅黑" w:eastAsia="微软雅黑" w:cs="宋体"/>
          <w:color w:val="FF0000"/>
          <w:szCs w:val="21"/>
        </w:rPr>
        <w:t>客户只要通过该地址等待接收数据即可，无需做任何请求操作；文档中的url仅为示例；</w:t>
      </w:r>
    </w:p>
    <w:p>
      <w:pPr>
        <w:pStyle w:val="28"/>
        <w:spacing w:beforeLines="50" w:line="0" w:lineRule="atLeast"/>
        <w:ind w:left="357" w:firstLine="0" w:firstLineChars="0"/>
        <w:rPr>
          <w:rFonts w:ascii="微软雅黑" w:hAnsi="微软雅黑" w:eastAsia="微软雅黑" w:cs="宋体"/>
          <w:szCs w:val="21"/>
        </w:rPr>
      </w:pPr>
      <w:r>
        <w:rPr>
          <w:rFonts w:ascii="微软雅黑" w:hAnsi="微软雅黑" w:eastAsia="微软雅黑" w:cs="宋体"/>
          <w:szCs w:val="21"/>
        </w:rPr>
        <w:drawing>
          <wp:inline distT="0" distB="0" distL="0" distR="0">
            <wp:extent cx="6479540" cy="3413760"/>
            <wp:effectExtent l="19050" t="0" r="0" b="0"/>
            <wp:docPr id="2" name="图片 1" descr="C:\Users\wuliping\AppData\Local\Temp\WeChat Files\adbf18f005dc9e7516dfa1c16fb5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Users\wuliping\AppData\Local\Temp\WeChat Files\adbf18f005dc9e7516dfa1c16fb5e80.png"/>
                    <pic:cNvPicPr>
                      <a:picLocks noChangeAspect="1" noChangeArrowheads="1"/>
                    </pic:cNvPicPr>
                  </pic:nvPicPr>
                  <pic:blipFill>
                    <a:blip r:embed="rId6" cstate="print"/>
                    <a:srcRect/>
                    <a:stretch>
                      <a:fillRect/>
                    </a:stretch>
                  </pic:blipFill>
                  <pic:spPr>
                    <a:xfrm>
                      <a:off x="0" y="0"/>
                      <a:ext cx="6479540" cy="3414292"/>
                    </a:xfrm>
                    <a:prstGeom prst="rect">
                      <a:avLst/>
                    </a:prstGeom>
                    <a:noFill/>
                    <a:ln w="9525">
                      <a:noFill/>
                      <a:miter lim="800000"/>
                      <a:headEnd/>
                      <a:tailEnd/>
                    </a:ln>
                  </pic:spPr>
                </pic:pic>
              </a:graphicData>
            </a:graphic>
          </wp:inline>
        </w:drawing>
      </w:r>
    </w:p>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在postman下是这样推送的</w:t>
      </w:r>
    </w:p>
    <w:p>
      <w:pPr>
        <w:pStyle w:val="28"/>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推送数据中【BTUtcTime】字段的时间格式分为两种：</w:t>
      </w:r>
      <w:r>
        <w:rPr>
          <w:rFonts w:ascii="微软雅黑" w:hAnsi="微软雅黑" w:eastAsia="微软雅黑" w:cs="宋体"/>
          <w:color w:val="FF0000"/>
          <w:szCs w:val="21"/>
        </w:rPr>
        <w:t>2019/8/2 0:15:35</w:t>
      </w:r>
      <w:r>
        <w:rPr>
          <w:rFonts w:hint="eastAsia" w:ascii="微软雅黑" w:hAnsi="微软雅黑" w:eastAsia="微软雅黑" w:cs="宋体"/>
          <w:color w:val="FF0000"/>
          <w:szCs w:val="21"/>
        </w:rPr>
        <w:t>或</w:t>
      </w:r>
      <w:r>
        <w:rPr>
          <w:rFonts w:ascii="微软雅黑" w:hAnsi="微软雅黑" w:eastAsia="微软雅黑" w:cs="宋体"/>
          <w:color w:val="FF0000"/>
          <w:szCs w:val="21"/>
        </w:rPr>
        <w:t>2019-08-02 00:01:05</w:t>
      </w:r>
      <w:r>
        <w:rPr>
          <w:rFonts w:hint="eastAsia" w:ascii="微软雅黑" w:hAnsi="微软雅黑" w:eastAsia="微软雅黑" w:cs="宋体"/>
          <w:color w:val="FF0000"/>
          <w:szCs w:val="21"/>
        </w:rPr>
        <w:t>，请合作商解析时注意。</w:t>
      </w:r>
    </w:p>
    <w:p>
      <w:pPr>
        <w:pStyle w:val="28"/>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设备都是我们欧孚平台出货前添加好的，订阅服务器只负责接收数据就可以；另外针对设备管理可以单独建表做出区分方便管理。</w:t>
      </w:r>
    </w:p>
    <w:p>
      <w:pPr>
        <w:pStyle w:val="28"/>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客户接收到数据后按照本文档接受解析数据即可，可以对照欧孚的平台和手机客户端（APP和小程序</w:t>
      </w:r>
      <w:r>
        <w:rPr>
          <w:rFonts w:ascii="微软雅黑" w:hAnsi="微软雅黑" w:eastAsia="微软雅黑" w:cs="宋体"/>
          <w:color w:val="FF0000"/>
          <w:szCs w:val="21"/>
        </w:rPr>
        <w:t>）</w:t>
      </w:r>
      <w:r>
        <w:rPr>
          <w:rFonts w:hint="eastAsia" w:ascii="微软雅黑" w:hAnsi="微软雅黑" w:eastAsia="微软雅黑" w:cs="宋体"/>
          <w:color w:val="FF0000"/>
          <w:szCs w:val="21"/>
        </w:rPr>
        <w:t>的数据来调试（API推送模式欧孚平台和手机客户端继续可以使用）</w:t>
      </w:r>
    </w:p>
    <w:p>
      <w:pPr>
        <w:pStyle w:val="28"/>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大部分设备缺省健康数据何定位周期采集何上报是10分钟，用户自己可以调整（1分钟到24小时）</w:t>
      </w:r>
    </w:p>
    <w:p>
      <w:pPr>
        <w:pStyle w:val="28"/>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设备SOS按键后，会立即发送SOS报警消息，然后启动周期性定位（若之前设置是5分钟以上的间隔，则SOS模式变成每5分钟；若之前就是小于5分钟的模式，则SOS报警后定位间隔不变）；</w:t>
      </w:r>
    </w:p>
    <w:p>
      <w:pPr>
        <w:pStyle w:val="28"/>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SOS取消可以在设备上取消；或平台下发一个新的定位间隔，设备在成功收到消息后，取消报警模式</w:t>
      </w:r>
    </w:p>
    <w:p>
      <w:pPr>
        <w:pStyle w:val="28"/>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心率、温度等健康数据和电池电量等推送频率和设置的定时定位时间一致；</w:t>
      </w:r>
    </w:p>
    <w:p>
      <w:pPr>
        <w:pStyle w:val="28"/>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定位信息（GPS、Wifi、蓝牙或基站）在一个时间点只有一种数据。不同设备和软件版本根据不同的业务场景可分为GPS优先定位版本、Wifi优先定位或蓝牙BLE优先定位版本）;</w:t>
      </w:r>
    </w:p>
    <w:p>
      <w:pPr>
        <w:pStyle w:val="28"/>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NBIOT 设备或GPRS短连接设备的下行数据需要等待设备下次上报数据后才能获取并执行（由于网络情况也有可能下行数据会接受失败）。GPRS的长连接设备有网络就能获取到。</w:t>
      </w:r>
    </w:p>
    <w:p>
      <w:pPr>
        <w:pStyle w:val="28"/>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设备的推送数据有：位置、各类报警、时间、消息、健康数据等。本文档中的数据不是所有项目都需要，</w:t>
      </w:r>
    </w:p>
    <w:p>
      <w:pPr>
        <w:pStyle w:val="28"/>
        <w:numPr>
          <w:ilvl w:val="0"/>
          <w:numId w:val="2"/>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收到后 如要回复 立即回 禁止处理好了再回复</w:t>
      </w:r>
    </w:p>
    <w:p>
      <w:pPr>
        <w:pStyle w:val="28"/>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在数据解析过程中，可以对照欧孚的平台和手机客户端（APP和小程序</w:t>
      </w:r>
      <w:r>
        <w:rPr>
          <w:rFonts w:ascii="微软雅黑" w:hAnsi="微软雅黑" w:eastAsia="微软雅黑" w:cs="宋体"/>
          <w:szCs w:val="21"/>
        </w:rPr>
        <w:t>）</w:t>
      </w:r>
      <w:r>
        <w:rPr>
          <w:rFonts w:hint="eastAsia" w:ascii="微软雅黑" w:hAnsi="微软雅黑" w:eastAsia="微软雅黑" w:cs="宋体"/>
          <w:szCs w:val="21"/>
        </w:rPr>
        <w:t>的数据和功能</w:t>
      </w:r>
    </w:p>
    <w:p>
      <w:pPr>
        <w:pStyle w:val="28"/>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szCs w:val="21"/>
        </w:rPr>
        <w:t>更多对接细节和产品资料请查看</w:t>
      </w:r>
      <w:r>
        <w:rPr>
          <w:rFonts w:hint="eastAsia" w:ascii="微软雅黑" w:hAnsi="微软雅黑" w:eastAsia="微软雅黑" w:cs="等线"/>
          <w:bCs/>
          <w:szCs w:val="21"/>
        </w:rPr>
        <w:t>公司网站：</w:t>
      </w:r>
      <w:r>
        <w:fldChar w:fldCharType="begin"/>
      </w:r>
      <w:r>
        <w:instrText xml:space="preserve"> HYPERLINK "http://www.oviphone.cn/" </w:instrText>
      </w:r>
      <w:r>
        <w:fldChar w:fldCharType="separate"/>
      </w:r>
      <w:r>
        <w:rPr>
          <w:rStyle w:val="24"/>
          <w:rFonts w:hint="eastAsia" w:ascii="微软雅黑" w:hAnsi="微软雅黑" w:eastAsia="微软雅黑" w:cs="等线"/>
          <w:bCs/>
          <w:szCs w:val="21"/>
        </w:rPr>
        <w:t>http://www.oviphone.cn</w:t>
      </w:r>
      <w:r>
        <w:rPr>
          <w:rStyle w:val="24"/>
          <w:rFonts w:hint="eastAsia" w:ascii="微软雅黑" w:hAnsi="微软雅黑" w:eastAsia="微软雅黑" w:cs="等线"/>
          <w:bCs/>
          <w:szCs w:val="21"/>
        </w:rPr>
        <w:fldChar w:fldCharType="end"/>
      </w:r>
      <w:r>
        <w:rPr>
          <w:rFonts w:hint="eastAsia" w:ascii="微软雅黑" w:hAnsi="微软雅黑" w:eastAsia="微软雅黑" w:cs="等线"/>
          <w:bCs/>
          <w:szCs w:val="21"/>
        </w:rPr>
        <w:t>或关注微信公众号“欧孚通信”</w:t>
      </w:r>
    </w:p>
    <w:p>
      <w:pPr>
        <w:pStyle w:val="28"/>
        <w:spacing w:beforeLines="50" w:line="0" w:lineRule="atLeast"/>
        <w:ind w:left="357" w:firstLine="0" w:firstLineChars="0"/>
        <w:rPr>
          <w:rFonts w:ascii="微软雅黑" w:hAnsi="微软雅黑" w:eastAsia="微软雅黑" w:cs="宋体"/>
          <w:szCs w:val="21"/>
        </w:rPr>
      </w:pPr>
    </w:p>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推送常见列表请查收</w:t>
      </w:r>
    </w:p>
    <w:tbl>
      <w:tblPr>
        <w:tblStyle w:val="20"/>
        <w:tblW w:w="10420" w:type="dxa"/>
        <w:tblInd w:w="0" w:type="dxa"/>
        <w:shd w:val="clear" w:color="auto" w:fill="FFFFFF" w:themeFill="background1"/>
        <w:tblLayout w:type="autofit"/>
        <w:tblCellMar>
          <w:top w:w="0" w:type="dxa"/>
          <w:left w:w="108" w:type="dxa"/>
          <w:bottom w:w="0" w:type="dxa"/>
          <w:right w:w="108" w:type="dxa"/>
        </w:tblCellMar>
      </w:tblPr>
      <w:tblGrid>
        <w:gridCol w:w="697"/>
        <w:gridCol w:w="5772"/>
        <w:gridCol w:w="3951"/>
      </w:tblGrid>
      <w:tr>
        <w:tblPrEx>
          <w:shd w:val="clear" w:color="auto" w:fill="FFFFFF" w:themeFill="background1"/>
          <w:tblCellMar>
            <w:top w:w="0" w:type="dxa"/>
            <w:left w:w="108" w:type="dxa"/>
            <w:bottom w:w="0" w:type="dxa"/>
            <w:right w:w="108" w:type="dxa"/>
          </w:tblCellMar>
        </w:tblPrEx>
        <w:trPr>
          <w:trHeight w:val="312" w:hRule="atLeast"/>
        </w:trPr>
        <w:tc>
          <w:tcPr>
            <w:tcW w:w="697" w:type="dxa"/>
            <w:tcBorders>
              <w:top w:val="single" w:color="auto" w:sz="4" w:space="0"/>
              <w:left w:val="single" w:color="auto" w:sz="4" w:space="0"/>
              <w:bottom w:val="single" w:color="auto" w:sz="4" w:space="0"/>
              <w:right w:val="single" w:color="auto" w:sz="4" w:space="0"/>
            </w:tcBorders>
            <w:shd w:val="clear" w:color="auto" w:fill="D8D8D8" w:themeFill="background1" w:themeFillShade="D9"/>
            <w:noWrap/>
            <w:vAlign w:val="center"/>
          </w:tcPr>
          <w:p>
            <w:pPr>
              <w:pStyle w:val="28"/>
              <w:spacing w:beforeLines="50" w:line="0" w:lineRule="atLeast"/>
              <w:ind w:left="357" w:firstLine="0" w:firstLineChars="0"/>
              <w:jc w:val="left"/>
              <w:rPr>
                <w:rFonts w:ascii="微软雅黑" w:hAnsi="微软雅黑" w:eastAsia="微软雅黑" w:cs="宋体"/>
                <w:b/>
                <w:szCs w:val="21"/>
              </w:rPr>
            </w:pPr>
          </w:p>
        </w:tc>
        <w:tc>
          <w:tcPr>
            <w:tcW w:w="5772"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pPr>
              <w:pStyle w:val="28"/>
              <w:spacing w:beforeLines="50" w:line="0" w:lineRule="atLeast"/>
              <w:ind w:left="357" w:firstLine="0" w:firstLineChars="0"/>
              <w:rPr>
                <w:rFonts w:ascii="微软雅黑" w:hAnsi="微软雅黑" w:eastAsia="微软雅黑" w:cs="宋体"/>
                <w:b/>
                <w:szCs w:val="21"/>
              </w:rPr>
            </w:pPr>
            <w:r>
              <w:rPr>
                <w:rFonts w:hint="eastAsia" w:ascii="微软雅黑" w:hAnsi="微软雅黑" w:eastAsia="微软雅黑" w:cs="宋体"/>
                <w:b/>
                <w:szCs w:val="21"/>
              </w:rPr>
              <w:t>客户问题(problems)</w:t>
            </w:r>
          </w:p>
        </w:tc>
        <w:tc>
          <w:tcPr>
            <w:tcW w:w="3951"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pPr>
              <w:pStyle w:val="28"/>
              <w:spacing w:beforeLines="50" w:line="0" w:lineRule="atLeast"/>
              <w:ind w:left="357" w:firstLine="0" w:firstLineChars="0"/>
              <w:rPr>
                <w:rFonts w:ascii="微软雅黑" w:hAnsi="微软雅黑" w:eastAsia="微软雅黑" w:cs="宋体"/>
                <w:b/>
                <w:szCs w:val="21"/>
              </w:rPr>
            </w:pPr>
            <w:r>
              <w:rPr>
                <w:rFonts w:hint="eastAsia" w:ascii="微软雅黑" w:hAnsi="微软雅黑" w:eastAsia="微软雅黑" w:cs="宋体"/>
                <w:b/>
                <w:szCs w:val="21"/>
              </w:rPr>
              <w:t>解答(Ovi_response)</w:t>
            </w:r>
          </w:p>
        </w:tc>
      </w:tr>
      <w:tr>
        <w:tblPrEx>
          <w:shd w:val="clear" w:color="auto" w:fill="FFFFFF" w:themeFill="background1"/>
          <w:tblCellMar>
            <w:top w:w="0" w:type="dxa"/>
            <w:left w:w="108" w:type="dxa"/>
            <w:bottom w:w="0" w:type="dxa"/>
            <w:right w:w="108" w:type="dxa"/>
          </w:tblCellMar>
        </w:tblPrEx>
        <w:trPr>
          <w:trHeight w:val="1260"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1</w:t>
            </w:r>
          </w:p>
        </w:tc>
        <w:tc>
          <w:tcPr>
            <w:tcW w:w="5772" w:type="dxa"/>
            <w:tcBorders>
              <w:top w:val="nil"/>
              <w:left w:val="nil"/>
              <w:bottom w:val="single" w:color="auto" w:sz="4" w:space="0"/>
              <w:right w:val="single" w:color="auto" w:sz="4" w:space="0"/>
            </w:tcBorders>
            <w:shd w:val="clear" w:color="auto" w:fill="FFFFFF" w:themeFill="background1"/>
            <w:noWrap/>
            <w:vAlign w:val="center"/>
          </w:tcPr>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数据推送采用什么协议，如何实现？</w:t>
            </w:r>
          </w:p>
        </w:tc>
        <w:tc>
          <w:tcPr>
            <w:tcW w:w="3951" w:type="dxa"/>
            <w:tcBorders>
              <w:top w:val="nil"/>
              <w:left w:val="nil"/>
              <w:bottom w:val="single" w:color="auto" w:sz="4" w:space="0"/>
              <w:right w:val="single" w:color="auto" w:sz="4" w:space="0"/>
            </w:tcBorders>
            <w:shd w:val="clear" w:color="auto" w:fill="FFFFFF" w:themeFill="background1"/>
            <w:vAlign w:val="center"/>
          </w:tcPr>
          <w:p>
            <w:pPr>
              <w:pStyle w:val="28"/>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1、客户方起一个http服务，写好接收数据的方法体，承载数据的接口</w:t>
            </w:r>
          </w:p>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2、采用http或者 https协议</w:t>
            </w:r>
          </w:p>
        </w:tc>
      </w:tr>
      <w:tr>
        <w:tblPrEx>
          <w:shd w:val="clear" w:color="auto" w:fill="FFFFFF" w:themeFill="background1"/>
          <w:tblCellMar>
            <w:top w:w="0" w:type="dxa"/>
            <w:left w:w="108" w:type="dxa"/>
            <w:bottom w:w="0" w:type="dxa"/>
            <w:right w:w="108" w:type="dxa"/>
          </w:tblCellMar>
        </w:tblPrEx>
        <w:trPr>
          <w:trHeight w:val="690"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w:t>
            </w:r>
          </w:p>
        </w:tc>
        <w:tc>
          <w:tcPr>
            <w:tcW w:w="5772" w:type="dxa"/>
            <w:tcBorders>
              <w:top w:val="nil"/>
              <w:left w:val="nil"/>
              <w:bottom w:val="single" w:color="auto" w:sz="4" w:space="0"/>
              <w:right w:val="single" w:color="auto" w:sz="4" w:space="0"/>
            </w:tcBorders>
            <w:shd w:val="clear" w:color="auto" w:fill="FFFFFF" w:themeFill="background1"/>
            <w:noWrap/>
            <w:vAlign w:val="center"/>
          </w:tcPr>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数据以何种数据类型推送过来，接收到的数据是什么类型，需要做什么特殊的转换或解码吗？</w:t>
            </w:r>
          </w:p>
        </w:tc>
        <w:tc>
          <w:tcPr>
            <w:tcW w:w="3951" w:type="dxa"/>
            <w:tcBorders>
              <w:top w:val="nil"/>
              <w:left w:val="nil"/>
              <w:bottom w:val="single" w:color="auto" w:sz="4" w:space="0"/>
              <w:right w:val="single" w:color="auto" w:sz="4" w:space="0"/>
            </w:tcBorders>
            <w:shd w:val="clear" w:color="auto" w:fill="FFFFFF" w:themeFill="background1"/>
            <w:noWrap/>
            <w:vAlign w:val="center"/>
          </w:tcPr>
          <w:p>
            <w:pPr>
              <w:pStyle w:val="28"/>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1、数据以字符串形式推送，无需特殊处理</w:t>
            </w:r>
          </w:p>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2、按照指定协议自行分割字符串内容即可</w:t>
            </w:r>
          </w:p>
        </w:tc>
      </w:tr>
      <w:tr>
        <w:tblPrEx>
          <w:shd w:val="clear" w:color="auto" w:fill="FFFFFF" w:themeFill="background1"/>
          <w:tblCellMar>
            <w:top w:w="0" w:type="dxa"/>
            <w:left w:w="108" w:type="dxa"/>
            <w:bottom w:w="0" w:type="dxa"/>
            <w:right w:w="108" w:type="dxa"/>
          </w:tblCellMar>
        </w:tblPrEx>
        <w:trPr>
          <w:trHeight w:val="1035"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pPr>
              <w:spacing w:beforeLines="50" w:line="0" w:lineRule="atLeast"/>
              <w:rPr>
                <w:rFonts w:ascii="微软雅黑" w:hAnsi="微软雅黑" w:eastAsia="微软雅黑" w:cs="宋体"/>
                <w:szCs w:val="21"/>
              </w:rPr>
            </w:pPr>
            <w:r>
              <w:rPr>
                <w:rFonts w:hint="eastAsia" w:ascii="微软雅黑" w:hAnsi="微软雅黑" w:eastAsia="微软雅黑" w:cs="宋体"/>
                <w:szCs w:val="21"/>
              </w:rPr>
              <w:t>3</w:t>
            </w:r>
          </w:p>
        </w:tc>
        <w:tc>
          <w:tcPr>
            <w:tcW w:w="5772" w:type="dxa"/>
            <w:tcBorders>
              <w:top w:val="nil"/>
              <w:left w:val="nil"/>
              <w:bottom w:val="single" w:color="auto" w:sz="4" w:space="0"/>
              <w:right w:val="single" w:color="auto" w:sz="4" w:space="0"/>
            </w:tcBorders>
            <w:shd w:val="clear" w:color="auto" w:fill="FFFFFF" w:themeFill="background1"/>
            <w:vAlign w:val="center"/>
          </w:tcPr>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推送的数据以什么方法获取？</w:t>
            </w:r>
          </w:p>
        </w:tc>
        <w:tc>
          <w:tcPr>
            <w:tcW w:w="3951" w:type="dxa"/>
            <w:tcBorders>
              <w:top w:val="nil"/>
              <w:left w:val="nil"/>
              <w:bottom w:val="single" w:color="auto" w:sz="4" w:space="0"/>
              <w:right w:val="single" w:color="auto" w:sz="4" w:space="0"/>
            </w:tcBorders>
            <w:shd w:val="clear" w:color="auto" w:fill="FFFFFF" w:themeFill="background1"/>
            <w:vAlign w:val="center"/>
          </w:tcPr>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以post方法</w:t>
            </w:r>
          </w:p>
        </w:tc>
      </w:tr>
      <w:tr>
        <w:tblPrEx>
          <w:shd w:val="clear" w:color="auto" w:fill="FFFFFF" w:themeFill="background1"/>
          <w:tblCellMar>
            <w:top w:w="0" w:type="dxa"/>
            <w:left w:w="108" w:type="dxa"/>
            <w:bottom w:w="0" w:type="dxa"/>
            <w:right w:w="108" w:type="dxa"/>
          </w:tblCellMar>
        </w:tblPrEx>
        <w:trPr>
          <w:trHeight w:val="555"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4</w:t>
            </w:r>
          </w:p>
        </w:tc>
        <w:tc>
          <w:tcPr>
            <w:tcW w:w="5772" w:type="dxa"/>
            <w:tcBorders>
              <w:top w:val="nil"/>
              <w:left w:val="nil"/>
              <w:bottom w:val="single" w:color="auto" w:sz="4" w:space="0"/>
              <w:right w:val="single" w:color="auto" w:sz="4" w:space="0"/>
            </w:tcBorders>
            <w:shd w:val="clear" w:color="auto" w:fill="FFFFFF" w:themeFill="background1"/>
            <w:noWrap/>
            <w:vAlign w:val="center"/>
          </w:tcPr>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数据是放在哪里推送过来的，是body里？还是URL上？</w:t>
            </w:r>
          </w:p>
        </w:tc>
        <w:tc>
          <w:tcPr>
            <w:tcW w:w="3951" w:type="dxa"/>
            <w:tcBorders>
              <w:top w:val="nil"/>
              <w:left w:val="nil"/>
              <w:bottom w:val="single" w:color="auto" w:sz="4" w:space="0"/>
              <w:right w:val="single" w:color="auto" w:sz="4" w:space="0"/>
            </w:tcBorders>
            <w:shd w:val="clear" w:color="auto" w:fill="FFFFFF" w:themeFill="background1"/>
            <w:noWrap/>
            <w:vAlign w:val="center"/>
          </w:tcPr>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放在formdata里</w:t>
            </w:r>
          </w:p>
        </w:tc>
      </w:tr>
      <w:tr>
        <w:tblPrEx>
          <w:shd w:val="clear" w:color="auto" w:fill="FFFFFF" w:themeFill="background1"/>
          <w:tblCellMar>
            <w:top w:w="0" w:type="dxa"/>
            <w:left w:w="108" w:type="dxa"/>
            <w:bottom w:w="0" w:type="dxa"/>
            <w:right w:w="108" w:type="dxa"/>
          </w:tblCellMar>
        </w:tblPrEx>
        <w:trPr>
          <w:trHeight w:val="960"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5</w:t>
            </w:r>
          </w:p>
        </w:tc>
        <w:tc>
          <w:tcPr>
            <w:tcW w:w="5772" w:type="dxa"/>
            <w:tcBorders>
              <w:top w:val="nil"/>
              <w:left w:val="nil"/>
              <w:bottom w:val="single" w:color="auto" w:sz="4" w:space="0"/>
              <w:right w:val="single" w:color="auto" w:sz="4" w:space="0"/>
            </w:tcBorders>
            <w:shd w:val="clear" w:color="auto" w:fill="FFFFFF" w:themeFill="background1"/>
            <w:vAlign w:val="center"/>
          </w:tcPr>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为何没有数据推送过来？</w:t>
            </w:r>
          </w:p>
        </w:tc>
        <w:tc>
          <w:tcPr>
            <w:tcW w:w="3951" w:type="dxa"/>
            <w:tcBorders>
              <w:top w:val="nil"/>
              <w:left w:val="nil"/>
              <w:bottom w:val="single" w:color="auto" w:sz="4" w:space="0"/>
              <w:right w:val="single" w:color="auto" w:sz="4" w:space="0"/>
            </w:tcBorders>
            <w:shd w:val="clear" w:color="auto" w:fill="FFFFFF" w:themeFill="background1"/>
            <w:noWrap/>
            <w:vAlign w:val="center"/>
          </w:tcPr>
          <w:p>
            <w:pPr>
              <w:spacing w:beforeLines="50" w:line="0" w:lineRule="atLeast"/>
              <w:rPr>
                <w:rFonts w:ascii="微软雅黑" w:hAnsi="微软雅黑" w:eastAsia="微软雅黑" w:cs="宋体"/>
                <w:szCs w:val="21"/>
              </w:rPr>
            </w:pPr>
            <w:r>
              <w:rPr>
                <w:rFonts w:hint="eastAsia" w:ascii="微软雅黑" w:hAnsi="微软雅黑" w:eastAsia="微软雅黑" w:cs="宋体"/>
                <w:color w:val="FF0000"/>
                <w:szCs w:val="21"/>
              </w:rPr>
              <w:t>接收方先行采用postman 模拟采用我们文档提送的数据样例测试通过后 然后接收我们发送的数据</w:t>
            </w:r>
          </w:p>
          <w:p>
            <w:pPr>
              <w:pStyle w:val="28"/>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客户先自行检查提供给欧孚的服务器地址是否有误</w:t>
            </w:r>
          </w:p>
          <w:p>
            <w:pPr>
              <w:pStyle w:val="28"/>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确认设备在欧孚平台是否有数据</w:t>
            </w:r>
          </w:p>
          <w:p>
            <w:pPr>
              <w:pStyle w:val="28"/>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对照接口文档协议，是否对数据解析有误</w:t>
            </w:r>
          </w:p>
          <w:p>
            <w:pPr>
              <w:spacing w:beforeLines="50" w:line="0" w:lineRule="atLeast"/>
              <w:ind w:left="357"/>
              <w:rPr>
                <w:rFonts w:ascii="微软雅黑" w:hAnsi="微软雅黑" w:eastAsia="微软雅黑" w:cs="宋体"/>
                <w:color w:val="FF0000"/>
                <w:szCs w:val="21"/>
              </w:rPr>
            </w:pPr>
          </w:p>
        </w:tc>
      </w:tr>
      <w:tr>
        <w:tblPrEx>
          <w:shd w:val="clear" w:color="auto" w:fill="FFFFFF" w:themeFill="background1"/>
          <w:tblCellMar>
            <w:top w:w="0" w:type="dxa"/>
            <w:left w:w="108" w:type="dxa"/>
            <w:bottom w:w="0" w:type="dxa"/>
            <w:right w:w="108" w:type="dxa"/>
          </w:tblCellMar>
        </w:tblPrEx>
        <w:trPr>
          <w:trHeight w:val="1380"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6</w:t>
            </w:r>
          </w:p>
        </w:tc>
        <w:tc>
          <w:tcPr>
            <w:tcW w:w="5772" w:type="dxa"/>
            <w:tcBorders>
              <w:top w:val="nil"/>
              <w:left w:val="nil"/>
              <w:bottom w:val="single" w:color="auto" w:sz="4" w:space="0"/>
              <w:right w:val="single" w:color="auto" w:sz="4" w:space="0"/>
            </w:tcBorders>
            <w:shd w:val="clear" w:color="auto" w:fill="FFFFFF" w:themeFill="background1"/>
            <w:noWrap/>
            <w:vAlign w:val="center"/>
          </w:tcPr>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为何数据中传过来的时间少了8小时？</w:t>
            </w:r>
          </w:p>
        </w:tc>
        <w:tc>
          <w:tcPr>
            <w:tcW w:w="3951" w:type="dxa"/>
            <w:tcBorders>
              <w:top w:val="nil"/>
              <w:left w:val="nil"/>
              <w:bottom w:val="single" w:color="auto" w:sz="4" w:space="0"/>
              <w:right w:val="single" w:color="auto" w:sz="4" w:space="0"/>
            </w:tcBorders>
            <w:shd w:val="clear" w:color="auto" w:fill="FFFFFF" w:themeFill="background1"/>
            <w:vAlign w:val="center"/>
          </w:tcPr>
          <w:p>
            <w:pPr>
              <w:pStyle w:val="28"/>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1、传的数据有些是UTC时间，有些是当前时间，对照接口协议文档解析即可</w:t>
            </w:r>
          </w:p>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2、少8小时的传的是UTC时间，自行加上8小时即可</w:t>
            </w:r>
          </w:p>
        </w:tc>
      </w:tr>
      <w:tr>
        <w:tblPrEx>
          <w:shd w:val="clear" w:color="auto" w:fill="FFFFFF" w:themeFill="background1"/>
          <w:tblCellMar>
            <w:top w:w="0" w:type="dxa"/>
            <w:left w:w="108" w:type="dxa"/>
            <w:bottom w:w="0" w:type="dxa"/>
            <w:right w:w="108" w:type="dxa"/>
          </w:tblCellMar>
        </w:tblPrEx>
        <w:trPr>
          <w:trHeight w:val="1515" w:hRule="atLeast"/>
        </w:trPr>
        <w:tc>
          <w:tcPr>
            <w:tcW w:w="697" w:type="dxa"/>
            <w:tcBorders>
              <w:top w:val="nil"/>
              <w:left w:val="single" w:color="auto" w:sz="4" w:space="0"/>
              <w:bottom w:val="single" w:color="auto" w:sz="4" w:space="0"/>
              <w:right w:val="single" w:color="auto" w:sz="4" w:space="0"/>
            </w:tcBorders>
            <w:shd w:val="clear" w:color="auto" w:fill="FFFFFF" w:themeFill="background1"/>
            <w:noWrap/>
            <w:vAlign w:val="center"/>
          </w:tcPr>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7</w:t>
            </w:r>
          </w:p>
        </w:tc>
        <w:tc>
          <w:tcPr>
            <w:tcW w:w="5772" w:type="dxa"/>
            <w:tcBorders>
              <w:top w:val="single" w:color="auto" w:sz="4" w:space="0"/>
              <w:left w:val="nil"/>
              <w:bottom w:val="single" w:color="auto" w:sz="4" w:space="0"/>
              <w:right w:val="single" w:color="auto" w:sz="4" w:space="0"/>
            </w:tcBorders>
            <w:shd w:val="clear" w:color="auto" w:fill="FFFFFF" w:themeFill="background1"/>
            <w:noWrap/>
            <w:vAlign w:val="center"/>
          </w:tcPr>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传过来的GPS数据，GPS位置为何有偏移？</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pPr>
              <w:pStyle w:val="28"/>
              <w:spacing w:beforeLines="50" w:line="0" w:lineRule="atLeast"/>
              <w:ind w:left="357" w:firstLine="0" w:firstLineChars="0"/>
              <w:rPr>
                <w:rFonts w:hint="eastAsia" w:ascii="微软雅黑" w:hAnsi="微软雅黑" w:eastAsia="微软雅黑" w:cs="宋体"/>
                <w:szCs w:val="21"/>
                <w:lang w:eastAsia="zh-CN"/>
              </w:rPr>
            </w:pPr>
            <w:r>
              <w:rPr>
                <w:rFonts w:hint="eastAsia" w:ascii="微软雅黑" w:hAnsi="微软雅黑" w:eastAsia="微软雅黑" w:cs="宋体"/>
                <w:szCs w:val="21"/>
              </w:rPr>
              <w:t>1、GPS数据传的是原始坐标系</w:t>
            </w:r>
          </w:p>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2、客户自行对GPS定位进行纠偏即可</w:t>
            </w:r>
          </w:p>
        </w:tc>
      </w:tr>
      <w:tr>
        <w:tblPrEx>
          <w:shd w:val="clear" w:color="auto" w:fill="FFFFFF" w:themeFill="background1"/>
          <w:tblCellMar>
            <w:top w:w="0" w:type="dxa"/>
            <w:left w:w="108" w:type="dxa"/>
            <w:bottom w:w="0" w:type="dxa"/>
            <w:right w:w="108" w:type="dxa"/>
          </w:tblCellMar>
        </w:tblPrEx>
        <w:trPr>
          <w:trHeight w:val="975" w:hRule="atLeast"/>
        </w:trPr>
        <w:tc>
          <w:tcPr>
            <w:tcW w:w="697"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8</w:t>
            </w:r>
          </w:p>
        </w:tc>
        <w:tc>
          <w:tcPr>
            <w:tcW w:w="5772" w:type="dxa"/>
            <w:tcBorders>
              <w:top w:val="single" w:color="auto" w:sz="4" w:space="0"/>
              <w:left w:val="nil"/>
              <w:bottom w:val="single" w:color="auto" w:sz="4" w:space="0"/>
              <w:right w:val="single" w:color="auto" w:sz="4" w:space="0"/>
            </w:tcBorders>
            <w:shd w:val="clear" w:color="auto" w:fill="FFFFFF" w:themeFill="background1"/>
            <w:noWrap/>
            <w:vAlign w:val="center"/>
          </w:tcPr>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实例蓝牙数据：</w:t>
            </w:r>
            <w:r>
              <w:rPr>
                <w:rFonts w:ascii="微软雅黑" w:hAnsi="微软雅黑" w:eastAsia="微软雅黑" w:cs="宋体"/>
                <w:szCs w:val="21"/>
              </w:rPr>
              <w:t>4327@A358@B3@1573682453</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Major值：4327十六进制码--》小端模式：2743--》十进制码：10051</w:t>
            </w:r>
          </w:p>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Minor值：A358十六进制码--》小端模式：58A3--》十进制码：22691</w:t>
            </w:r>
          </w:p>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RSSI值：B3十六进制码--》int型转十进制：-77</w:t>
            </w:r>
          </w:p>
          <w:p>
            <w:pPr>
              <w:pStyle w:val="28"/>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时间戳：1573682453--》百度搜索时间戳工具直接复制即可换算具体时间；</w:t>
            </w:r>
          </w:p>
        </w:tc>
      </w:tr>
    </w:tbl>
    <w:p>
      <w:pPr>
        <w:pStyle w:val="3"/>
        <w:spacing w:beforeLines="50" w:after="0" w:line="360" w:lineRule="auto"/>
        <w:rPr>
          <w:rFonts w:ascii="微软雅黑" w:hAnsi="微软雅黑" w:eastAsia="微软雅黑"/>
        </w:rPr>
      </w:pPr>
      <w:bookmarkStart w:id="1" w:name="_Toc142999623"/>
      <w:r>
        <w:rPr>
          <w:rFonts w:hint="eastAsia" w:ascii="微软雅黑" w:hAnsi="微软雅黑" w:eastAsia="微软雅黑"/>
        </w:rPr>
        <w:t>二、设备上传数据到接口说明</w:t>
      </w:r>
      <w:bookmarkEnd w:id="1"/>
    </w:p>
    <w:p>
      <w:pPr>
        <w:spacing w:beforeLines="50" w:line="0" w:lineRule="atLeast"/>
        <w:ind w:firstLine="420"/>
        <w:rPr>
          <w:rFonts w:ascii="微软雅黑" w:hAnsi="微软雅黑" w:eastAsia="微软雅黑"/>
          <w:color w:val="FF0000"/>
          <w:sz w:val="28"/>
          <w:szCs w:val="28"/>
        </w:rPr>
      </w:pPr>
      <w:r>
        <w:rPr>
          <w:rFonts w:hint="eastAsia" w:ascii="微软雅黑" w:hAnsi="微软雅黑" w:eastAsia="微软雅黑" w:cs="等线"/>
          <w:color w:val="FF0000"/>
          <w:szCs w:val="21"/>
        </w:rPr>
        <w:t>如下数据不是每个产品都会用到，请根据具体的产品配置进行解析。以实际推送的数据为准，对接请使用欧孚APP进行对照。</w:t>
      </w:r>
    </w:p>
    <w:p>
      <w:pPr>
        <w:pStyle w:val="4"/>
        <w:spacing w:before="0" w:after="0" w:line="240" w:lineRule="auto"/>
        <w:rPr>
          <w:rFonts w:ascii="微软雅黑" w:hAnsi="微软雅黑" w:eastAsia="微软雅黑"/>
          <w:sz w:val="28"/>
          <w:szCs w:val="28"/>
        </w:rPr>
      </w:pPr>
      <w:bookmarkStart w:id="2" w:name="_Toc142999624"/>
      <w:r>
        <w:rPr>
          <w:rFonts w:hint="eastAsia" w:ascii="微软雅黑" w:hAnsi="微软雅黑" w:eastAsia="微软雅黑"/>
          <w:sz w:val="28"/>
          <w:szCs w:val="28"/>
        </w:rPr>
        <w:t>2.1</w:t>
      </w:r>
      <w:r>
        <w:rPr>
          <w:rFonts w:hint="eastAsia" w:ascii="微软雅黑" w:hAnsi="微软雅黑" w:eastAsia="微软雅黑" w:cs="宋体"/>
          <w:sz w:val="28"/>
          <w:szCs w:val="28"/>
        </w:rPr>
        <w:t>计步</w:t>
      </w:r>
      <w:bookmarkEnd w:id="2"/>
    </w:p>
    <w:p>
      <w:pPr>
        <w:spacing w:beforeLines="50" w:line="0" w:lineRule="atLeast"/>
        <w:rPr>
          <w:rFonts w:ascii="微软雅黑" w:hAnsi="微软雅黑" w:eastAsia="微软雅黑" w:cs="等线"/>
          <w:szCs w:val="21"/>
          <w:u w:val="single"/>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4"/>
          <w:rFonts w:hint="eastAsia" w:ascii="微软雅黑" w:hAnsi="微软雅黑" w:eastAsia="微软雅黑" w:cs="等线"/>
          <w:szCs w:val="21"/>
        </w:rPr>
        <w:t>http://bone-developer-edition.ap5.force.com/services/apexrest/iot</w:t>
      </w:r>
      <w:r>
        <w:rPr>
          <w:rStyle w:val="24"/>
          <w:rFonts w:hint="eastAsia" w:ascii="微软雅黑" w:hAnsi="微软雅黑" w:eastAsia="微软雅黑" w:cs="等线"/>
          <w:szCs w:val="21"/>
        </w:rPr>
        <w:fldChar w:fldCharType="end"/>
      </w:r>
      <w:r>
        <w:rPr>
          <w:rFonts w:hint="eastAsia"/>
        </w:rPr>
        <w:t>(</w:t>
      </w:r>
      <w:r>
        <w:rPr>
          <w:rFonts w:hint="eastAsia"/>
          <w:color w:val="FF0000"/>
        </w:rPr>
        <w:t>用于示例非真实网址</w:t>
      </w:r>
      <w:r>
        <w:rPr>
          <w:rFonts w:hint="eastAsia"/>
        </w:rPr>
        <w:t>)</w:t>
      </w:r>
    </w:p>
    <w:p>
      <w:pPr>
        <w:spacing w:beforeLines="50" w:line="0" w:lineRule="atLeast"/>
        <w:rPr>
          <w:rFonts w:ascii="微软雅黑" w:hAnsi="微软雅黑" w:eastAsia="微软雅黑" w:cs="等线"/>
          <w:szCs w:val="21"/>
        </w:rPr>
      </w:pPr>
      <w:r>
        <w:rPr>
          <w:rFonts w:hint="eastAsia" w:ascii="微软雅黑" w:hAnsi="微软雅黑" w:eastAsia="微软雅黑" w:cs="等线"/>
          <w:b/>
          <w:bCs/>
          <w:szCs w:val="21"/>
        </w:rPr>
        <w:t>BTUtcTime时间格式</w:t>
      </w:r>
      <w:r>
        <w:rPr>
          <w:rFonts w:ascii="微软雅黑" w:hAnsi="微软雅黑" w:eastAsia="微软雅黑" w:cs="等线"/>
          <w:szCs w:val="21"/>
        </w:rPr>
        <w:t>:</w:t>
      </w:r>
      <w:r>
        <w:rPr>
          <w:rFonts w:hint="eastAsia" w:ascii="微软雅黑" w:hAnsi="微软雅黑" w:eastAsia="微软雅黑" w:cs="等线"/>
          <w:color w:val="000000" w:themeColor="text1"/>
          <w:szCs w:val="21"/>
        </w:rPr>
        <w:t>2018/5/1710:02:40</w:t>
      </w:r>
      <w:r>
        <w:rPr>
          <w:rFonts w:hint="eastAsia" w:ascii="微软雅黑" w:hAnsi="微软雅黑" w:eastAsia="微软雅黑" w:cs="等线"/>
          <w:szCs w:val="21"/>
        </w:rPr>
        <w:t>。</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说明：</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推送数据2</w:t>
      </w:r>
      <w:r>
        <w:rPr>
          <w:rFonts w:ascii="微软雅黑" w:hAnsi="微软雅黑" w:eastAsia="微软雅黑" w:cs="等线"/>
          <w:szCs w:val="21"/>
        </w:rPr>
        <w:t>4</w:t>
      </w:r>
      <w:r>
        <w:rPr>
          <w:rFonts w:hint="eastAsia" w:ascii="微软雅黑" w:hAnsi="微软雅黑" w:eastAsia="微软雅黑" w:cs="等线"/>
          <w:szCs w:val="21"/>
        </w:rPr>
        <w:t>点或手环每次重启清零，推送当天本次设备开机的数据；</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若要计算当天数据请和上次数据作比较，若比上次数据小则判定为设备重新开机应累加上此数据</w:t>
      </w:r>
    </w:p>
    <w:p>
      <w:pPr>
        <w:spacing w:beforeLines="50" w:line="0" w:lineRule="atLeast"/>
        <w:rPr>
          <w:rFonts w:ascii="微软雅黑" w:hAnsi="微软雅黑" w:eastAsia="微软雅黑" w:cs="等线"/>
          <w:b/>
          <w:szCs w:val="21"/>
        </w:rPr>
      </w:pPr>
      <w:r>
        <w:rPr>
          <w:rFonts w:hint="eastAsia" w:ascii="微软雅黑" w:hAnsi="微软雅黑" w:eastAsia="微软雅黑" w:cs="宋体"/>
          <w:b/>
          <w:szCs w:val="21"/>
        </w:rPr>
        <w:t>数据样例：</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steps=0&amp;BTUtcTime=2018/5/17 10:02:40&amp;IMEI=863137002297055&amp;type=4</w:t>
      </w:r>
    </w:p>
    <w:p>
      <w:pPr>
        <w:spacing w:beforeLines="50" w:line="0" w:lineRule="atLeast"/>
        <w:rPr>
          <w:rFonts w:ascii="微软雅黑" w:hAnsi="微软雅黑" w:eastAsia="微软雅黑" w:cs="等线"/>
          <w:szCs w:val="21"/>
        </w:rPr>
      </w:pPr>
      <w:r>
        <w:rPr>
          <w:rFonts w:hint="eastAsia" w:ascii="微软雅黑" w:hAnsi="微软雅黑" w:eastAsia="微软雅黑" w:cs="宋体"/>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szCs w:val="21"/>
              </w:rPr>
            </w:pPr>
            <w:r>
              <w:rPr>
                <w:rFonts w:hint="eastAsia" w:ascii="微软雅黑" w:hAnsi="微软雅黑" w:eastAsia="微软雅黑" w:cs="等线"/>
                <w:szCs w:val="21"/>
              </w:rPr>
              <w:t>steps</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宋体"/>
                <w:szCs w:val="21"/>
              </w:rPr>
            </w:pPr>
            <w:r>
              <w:rPr>
                <w:rFonts w:hint="eastAsia" w:ascii="微软雅黑" w:hAnsi="微软雅黑" w:eastAsia="微软雅黑" w:cs="宋体"/>
                <w:szCs w:val="21"/>
              </w:rPr>
              <w:t>步数</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szCs w:val="21"/>
              </w:rPr>
            </w:pPr>
            <w:r>
              <w:rPr>
                <w:rFonts w:hint="eastAsia" w:ascii="微软雅黑" w:hAnsi="微软雅黑" w:eastAsia="微软雅黑" w:cs="宋体"/>
                <w:color w:val="000000" w:themeColor="text1"/>
                <w:szCs w:val="21"/>
              </w:rPr>
              <w:t>数据推送的</w:t>
            </w:r>
            <w:r>
              <w:rPr>
                <w:rFonts w:hint="eastAsia" w:ascii="微软雅黑" w:hAnsi="微软雅黑" w:eastAsia="微软雅黑" w:cs="等线"/>
                <w:color w:val="000000" w:themeColor="text1"/>
                <w:szCs w:val="21"/>
              </w:rPr>
              <w:t>utc</w:t>
            </w:r>
            <w:r>
              <w:rPr>
                <w:rFonts w:hint="eastAsia" w:ascii="微软雅黑" w:hAnsi="微软雅黑" w:eastAsia="微软雅黑" w:cs="宋体"/>
                <w:color w:val="000000" w:themeColor="text1"/>
                <w:szCs w:val="21"/>
              </w:rPr>
              <w:t>时间格式</w:t>
            </w:r>
            <w:r>
              <w:rPr>
                <w:rFonts w:hint="eastAsia" w:ascii="微软雅黑" w:hAnsi="微软雅黑" w:eastAsia="微软雅黑" w:cs="等线"/>
                <w:color w:val="000000" w:themeColor="text1"/>
                <w:szCs w:val="21"/>
              </w:rPr>
              <w:t>2018/5/1710:02:40</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szCs w:val="21"/>
              </w:rPr>
            </w:pPr>
            <w:r>
              <w:rPr>
                <w:rFonts w:hint="eastAsia" w:ascii="微软雅黑" w:hAnsi="微软雅黑" w:eastAsia="微软雅黑" w:cs="宋体"/>
                <w:szCs w:val="21"/>
              </w:rPr>
              <w:t>设备的唯一标识</w:t>
            </w:r>
            <w:r>
              <w:rPr>
                <w:rFonts w:hint="eastAsia" w:ascii="微软雅黑" w:hAnsi="微软雅黑" w:eastAsia="微软雅黑" w:cs="等线"/>
                <w:szCs w:val="21"/>
              </w:rPr>
              <w:t>imei</w:t>
            </w:r>
            <w:r>
              <w:rPr>
                <w:rFonts w:hint="eastAsia" w:ascii="微软雅黑" w:hAnsi="微软雅黑" w:eastAsia="微软雅黑" w:cs="宋体"/>
                <w:szCs w:val="21"/>
              </w:rPr>
              <w:t>号</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szCs w:val="21"/>
              </w:rPr>
            </w:pPr>
            <w:r>
              <w:rPr>
                <w:rFonts w:hint="eastAsia"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szCs w:val="21"/>
              </w:rPr>
            </w:pPr>
            <w:r>
              <w:rPr>
                <w:rFonts w:hint="eastAsia" w:ascii="微软雅黑" w:hAnsi="微软雅黑" w:eastAsia="微软雅黑" w:cs="等线"/>
                <w:szCs w:val="21"/>
              </w:rPr>
              <w:t>4</w:t>
            </w:r>
            <w:r>
              <w:rPr>
                <w:rFonts w:hint="eastAsia" w:ascii="微软雅黑" w:hAnsi="微软雅黑" w:eastAsia="微软雅黑" w:cs="宋体"/>
                <w:szCs w:val="21"/>
              </w:rPr>
              <w:t>代表是计步数据</w:t>
            </w:r>
          </w:p>
        </w:tc>
      </w:tr>
    </w:tbl>
    <w:p>
      <w:pPr>
        <w:pStyle w:val="4"/>
        <w:spacing w:before="0" w:after="0" w:line="240" w:lineRule="auto"/>
        <w:rPr>
          <w:rFonts w:ascii="微软雅黑" w:hAnsi="微软雅黑" w:eastAsia="微软雅黑"/>
          <w:sz w:val="28"/>
          <w:szCs w:val="28"/>
        </w:rPr>
      </w:pPr>
      <w:bookmarkStart w:id="3" w:name="_Toc142999625"/>
      <w:r>
        <w:rPr>
          <w:rFonts w:hint="eastAsia" w:ascii="微软雅黑" w:hAnsi="微软雅黑" w:eastAsia="微软雅黑"/>
          <w:sz w:val="28"/>
          <w:szCs w:val="28"/>
        </w:rPr>
        <w:t>2.</w:t>
      </w:r>
      <w:r>
        <w:rPr>
          <w:rFonts w:ascii="微软雅黑" w:hAnsi="微软雅黑" w:eastAsia="微软雅黑"/>
          <w:sz w:val="28"/>
          <w:szCs w:val="28"/>
        </w:rPr>
        <w:t>2</w:t>
      </w:r>
      <w:r>
        <w:rPr>
          <w:rFonts w:hint="eastAsia" w:ascii="微软雅黑" w:hAnsi="微软雅黑" w:eastAsia="微软雅黑"/>
          <w:sz w:val="28"/>
          <w:szCs w:val="28"/>
        </w:rPr>
        <w:t>心率</w:t>
      </w:r>
      <w:bookmarkEnd w:id="3"/>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heartbeat=0&amp;BTUtcTime=2018/5/1710:02:40&amp;IMEI=863137002297055&amp;type=6</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标注：heartbeat是心率数据；</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roll</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翻转数[可忽略</w:t>
            </w:r>
            <w:r>
              <w:rPr>
                <w:rFonts w:ascii="微软雅黑" w:hAnsi="微软雅黑" w:eastAsia="微软雅黑" w:cs="等线"/>
                <w:szCs w:val="21"/>
              </w:rPr>
              <w:t>]</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heartbeat</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6是心率数据</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11是翻转数据</w:t>
            </w:r>
          </w:p>
        </w:tc>
      </w:tr>
    </w:tbl>
    <w:p>
      <w:pPr>
        <w:pStyle w:val="4"/>
        <w:spacing w:before="0" w:after="0" w:line="240" w:lineRule="auto"/>
        <w:rPr>
          <w:rFonts w:ascii="微软雅黑" w:hAnsi="微软雅黑" w:eastAsia="微软雅黑"/>
          <w:sz w:val="28"/>
          <w:szCs w:val="28"/>
        </w:rPr>
      </w:pPr>
      <w:bookmarkStart w:id="4" w:name="_Toc142999626"/>
      <w:r>
        <w:rPr>
          <w:rFonts w:hint="eastAsia" w:ascii="微软雅黑" w:hAnsi="微软雅黑" w:eastAsia="微软雅黑"/>
          <w:sz w:val="28"/>
          <w:szCs w:val="28"/>
        </w:rPr>
        <w:t>2.</w:t>
      </w:r>
      <w:r>
        <w:rPr>
          <w:rFonts w:ascii="微软雅黑" w:hAnsi="微软雅黑" w:eastAsia="微软雅黑"/>
          <w:sz w:val="28"/>
          <w:szCs w:val="28"/>
        </w:rPr>
        <w:t>3</w:t>
      </w:r>
      <w:r>
        <w:rPr>
          <w:rFonts w:hint="eastAsia" w:ascii="微软雅黑" w:hAnsi="微软雅黑" w:eastAsia="微软雅黑"/>
          <w:sz w:val="28"/>
          <w:szCs w:val="28"/>
        </w:rPr>
        <w:t>温度（体温）</w:t>
      </w:r>
      <w:bookmarkEnd w:id="4"/>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bodyTemperature=0&amp;BTUtcTime=2018/5/1710:02:40&amp;IMEI=863137002297055&amp;type=12</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936"/>
        <w:gridCol w:w="2657"/>
        <w:gridCol w:w="2595"/>
      </w:tblGrid>
      <w:tr>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温度</w:t>
            </w:r>
          </w:p>
        </w:tc>
      </w:tr>
      <w:tr>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T</w:t>
            </w:r>
            <w:r>
              <w:rPr>
                <w:rFonts w:hint="eastAsia" w:ascii="微软雅黑" w:hAnsi="微软雅黑" w:eastAsia="微软雅黑" w:cs="等线"/>
                <w:szCs w:val="21"/>
              </w:rPr>
              <w: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12代表是温度</w:t>
            </w:r>
          </w:p>
        </w:tc>
      </w:tr>
    </w:tbl>
    <w:p>
      <w:pPr>
        <w:pStyle w:val="4"/>
        <w:spacing w:before="0" w:after="0" w:line="240" w:lineRule="auto"/>
        <w:rPr>
          <w:rFonts w:ascii="微软雅黑" w:hAnsi="微软雅黑" w:eastAsia="微软雅黑"/>
          <w:sz w:val="28"/>
          <w:szCs w:val="28"/>
        </w:rPr>
      </w:pPr>
      <w:bookmarkStart w:id="5" w:name="_Toc142999627"/>
      <w:r>
        <w:rPr>
          <w:rFonts w:hint="eastAsia" w:ascii="微软雅黑" w:hAnsi="微软雅黑" w:eastAsia="微软雅黑"/>
          <w:sz w:val="28"/>
          <w:szCs w:val="28"/>
        </w:rPr>
        <w:t>2.</w:t>
      </w:r>
      <w:r>
        <w:rPr>
          <w:rFonts w:ascii="微软雅黑" w:hAnsi="微软雅黑" w:eastAsia="微软雅黑"/>
          <w:sz w:val="28"/>
          <w:szCs w:val="28"/>
        </w:rPr>
        <w:t>4</w:t>
      </w:r>
      <w:r>
        <w:rPr>
          <w:rFonts w:hint="eastAsia" w:ascii="微软雅黑" w:hAnsi="微软雅黑" w:eastAsia="微软雅黑"/>
          <w:sz w:val="28"/>
          <w:szCs w:val="28"/>
        </w:rPr>
        <w:t>双温度（腕温/体温）</w:t>
      </w:r>
      <w:bookmarkEnd w:id="5"/>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pPr>
        <w:spacing w:beforeLines="50" w:line="0" w:lineRule="atLeast"/>
        <w:rPr>
          <w:rFonts w:ascii="微软雅黑" w:hAnsi="微软雅黑" w:eastAsia="微软雅黑" w:cs="等线"/>
          <w:szCs w:val="21"/>
        </w:rPr>
      </w:pPr>
      <w:r>
        <w:rPr>
          <w:rFonts w:hint="eastAsia" w:ascii="微软雅黑" w:hAnsi="微软雅黑" w:eastAsia="微软雅黑" w:cs="等线"/>
          <w:b/>
          <w:szCs w:val="21"/>
        </w:rPr>
        <w:t>数据样例：</w:t>
      </w:r>
      <w:r>
        <w:rPr>
          <w:rFonts w:ascii="微软雅黑" w:hAnsi="微软雅黑" w:eastAsia="微软雅黑"/>
          <w:sz w:val="24"/>
          <w:szCs w:val="24"/>
        </w:rPr>
        <w:t>bodyTemperature=36.3&amp;wristTemperature=32.3&amp;BTUtcTime=2020/3/31 9:16:49&amp;IMEI=869006030054362&amp;type=14</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936"/>
        <w:gridCol w:w="2657"/>
        <w:gridCol w:w="2595"/>
      </w:tblGrid>
      <w:tr>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体温</w:t>
            </w:r>
          </w:p>
        </w:tc>
      </w:tr>
      <w:tr>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szCs w:val="21"/>
              </w:rPr>
              <w:t>wristTemperature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腕温</w:t>
            </w:r>
          </w:p>
        </w:tc>
      </w:tr>
      <w:tr>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w:t>
            </w:r>
            <w:r>
              <w:rPr>
                <w:rFonts w:ascii="微软雅黑" w:hAnsi="微软雅黑" w:eastAsia="微软雅黑" w:cs="等线"/>
                <w:szCs w:val="21"/>
              </w:rPr>
              <w:t>4</w:t>
            </w:r>
            <w:r>
              <w:rPr>
                <w:rFonts w:hint="eastAsia" w:ascii="微软雅黑" w:hAnsi="微软雅黑" w:eastAsia="微软雅黑" w:cs="等线"/>
                <w:szCs w:val="21"/>
              </w:rPr>
              <w:t>代表是温度</w:t>
            </w:r>
          </w:p>
        </w:tc>
      </w:tr>
    </w:tbl>
    <w:p>
      <w:pPr>
        <w:pStyle w:val="4"/>
        <w:spacing w:before="0" w:after="0" w:line="240" w:lineRule="auto"/>
        <w:rPr>
          <w:rFonts w:ascii="微软雅黑" w:hAnsi="微软雅黑" w:eastAsia="微软雅黑"/>
          <w:sz w:val="28"/>
          <w:szCs w:val="28"/>
        </w:rPr>
      </w:pPr>
      <w:bookmarkStart w:id="6" w:name="_Toc142999628"/>
      <w:r>
        <w:rPr>
          <w:rFonts w:hint="eastAsia" w:ascii="微软雅黑" w:hAnsi="微软雅黑" w:eastAsia="微软雅黑"/>
          <w:sz w:val="28"/>
          <w:szCs w:val="28"/>
        </w:rPr>
        <w:t>2.</w:t>
      </w:r>
      <w:r>
        <w:rPr>
          <w:rFonts w:ascii="微软雅黑" w:hAnsi="微软雅黑" w:eastAsia="微软雅黑"/>
          <w:sz w:val="28"/>
          <w:szCs w:val="28"/>
        </w:rPr>
        <w:t>5</w:t>
      </w:r>
      <w:r>
        <w:rPr>
          <w:rFonts w:hint="eastAsia" w:ascii="微软雅黑" w:hAnsi="微软雅黑" w:eastAsia="微软雅黑"/>
          <w:sz w:val="28"/>
          <w:szCs w:val="28"/>
        </w:rPr>
        <w:t>血糖</w:t>
      </w:r>
      <w:bookmarkEnd w:id="6"/>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bloodSugar=0&amp;BTUtcTime=2018/5/1710:02:40&amp;IMEI=863137002297055&amp;type=10</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0"/>
        <w:tblW w:w="0" w:type="auto"/>
        <w:tblInd w:w="108" w:type="dxa"/>
        <w:tblLayout w:type="autofit"/>
        <w:tblCellMar>
          <w:top w:w="0" w:type="dxa"/>
          <w:left w:w="10" w:type="dxa"/>
          <w:bottom w:w="0" w:type="dxa"/>
          <w:right w:w="10" w:type="dxa"/>
        </w:tblCellMar>
      </w:tblPr>
      <w:tblGrid>
        <w:gridCol w:w="2823"/>
        <w:gridCol w:w="2711"/>
        <w:gridCol w:w="2654"/>
      </w:tblGrid>
      <w:tr>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bloodSugar</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血糖值</w:t>
            </w:r>
          </w:p>
        </w:tc>
      </w:tr>
      <w:tr>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10代表是血糖</w:t>
            </w:r>
          </w:p>
        </w:tc>
      </w:tr>
    </w:tbl>
    <w:p>
      <w:pPr>
        <w:pStyle w:val="4"/>
        <w:spacing w:before="0" w:after="0" w:line="240" w:lineRule="auto"/>
        <w:rPr>
          <w:rFonts w:ascii="微软雅黑" w:hAnsi="微软雅黑" w:eastAsia="微软雅黑"/>
          <w:sz w:val="28"/>
          <w:szCs w:val="28"/>
        </w:rPr>
      </w:pPr>
      <w:bookmarkStart w:id="7" w:name="_Toc142999629"/>
      <w:r>
        <w:rPr>
          <w:rFonts w:hint="eastAsia" w:ascii="微软雅黑" w:hAnsi="微软雅黑" w:eastAsia="微软雅黑"/>
          <w:sz w:val="28"/>
          <w:szCs w:val="28"/>
        </w:rPr>
        <w:t>2.</w:t>
      </w:r>
      <w:r>
        <w:rPr>
          <w:rFonts w:ascii="微软雅黑" w:hAnsi="微软雅黑" w:eastAsia="微软雅黑"/>
          <w:sz w:val="28"/>
          <w:szCs w:val="28"/>
        </w:rPr>
        <w:t>6</w:t>
      </w:r>
      <w:r>
        <w:rPr>
          <w:rFonts w:hint="eastAsia" w:ascii="微软雅黑" w:hAnsi="微软雅黑" w:eastAsia="微软雅黑"/>
          <w:sz w:val="28"/>
          <w:szCs w:val="28"/>
        </w:rPr>
        <w:t>血压</w:t>
      </w:r>
      <w:bookmarkEnd w:id="7"/>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pPr>
        <w:spacing w:beforeLines="50" w:line="0" w:lineRule="atLeast"/>
        <w:rPr>
          <w:rFonts w:ascii="微软雅黑" w:hAnsi="微软雅黑" w:eastAsia="微软雅黑" w:cs="等线"/>
          <w:szCs w:val="21"/>
        </w:rPr>
      </w:pPr>
      <w:r>
        <w:rPr>
          <w:rFonts w:ascii="微软雅黑" w:hAnsi="微软雅黑" w:eastAsia="微软雅黑" w:cs="等线"/>
          <w:szCs w:val="21"/>
        </w:rPr>
        <w:t>diastolic=73&amp;shrink=115&amp;BTUtcTime=2021/11/16 16:13:46&amp;IMEI=863659045668364&amp;type=8</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88"/>
        <w:gridCol w:w="2680"/>
        <w:gridCol w:w="2620"/>
      </w:tblGrid>
      <w:tr>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D</w:t>
            </w:r>
            <w:r>
              <w:rPr>
                <w:rFonts w:hint="eastAsia" w:ascii="微软雅黑" w:hAnsi="微软雅黑" w:eastAsia="微软雅黑" w:cs="等线"/>
                <w:szCs w:val="21"/>
              </w:rPr>
              <w:t>iastolic</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舒张压数据</w:t>
            </w:r>
          </w:p>
        </w:tc>
      </w:tr>
      <w:tr>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S</w:t>
            </w:r>
            <w:r>
              <w:rPr>
                <w:rFonts w:hint="eastAsia" w:ascii="微软雅黑" w:hAnsi="微软雅黑" w:eastAsia="微软雅黑" w:cs="等线"/>
                <w:szCs w:val="21"/>
              </w:rPr>
              <w:t>hrink</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收缩压数据</w:t>
            </w:r>
          </w:p>
        </w:tc>
      </w:tr>
      <w:tr>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T</w:t>
            </w:r>
            <w:r>
              <w:rPr>
                <w:rFonts w:hint="eastAsia" w:ascii="微软雅黑" w:hAnsi="微软雅黑" w:eastAsia="微软雅黑" w:cs="等线"/>
                <w:szCs w:val="21"/>
              </w:rPr>
              <w: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8代表是血压</w:t>
            </w:r>
          </w:p>
        </w:tc>
      </w:tr>
      <w:tr>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p>
        </w:tc>
      </w:tr>
    </w:tbl>
    <w:p>
      <w:pPr>
        <w:pStyle w:val="4"/>
        <w:spacing w:before="0" w:after="0" w:line="240" w:lineRule="auto"/>
        <w:rPr>
          <w:rFonts w:ascii="微软雅黑" w:hAnsi="微软雅黑" w:eastAsia="微软雅黑"/>
          <w:sz w:val="28"/>
          <w:szCs w:val="28"/>
        </w:rPr>
      </w:pPr>
      <w:bookmarkStart w:id="8" w:name="_Toc142999630"/>
      <w:r>
        <w:rPr>
          <w:rFonts w:hint="eastAsia" w:ascii="微软雅黑" w:hAnsi="微软雅黑" w:eastAsia="微软雅黑"/>
          <w:sz w:val="28"/>
          <w:szCs w:val="28"/>
        </w:rPr>
        <w:t>2</w:t>
      </w:r>
      <w:r>
        <w:rPr>
          <w:rFonts w:ascii="微软雅黑" w:hAnsi="微软雅黑" w:eastAsia="微软雅黑"/>
          <w:sz w:val="28"/>
          <w:szCs w:val="28"/>
        </w:rPr>
        <w:t>.7</w:t>
      </w:r>
      <w:r>
        <w:rPr>
          <w:rFonts w:hint="eastAsia" w:ascii="微软雅黑" w:hAnsi="微软雅黑" w:eastAsia="微软雅黑"/>
          <w:sz w:val="28"/>
          <w:szCs w:val="28"/>
        </w:rPr>
        <w:t>血氧</w:t>
      </w:r>
      <w:bookmarkEnd w:id="8"/>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w:t>
      </w:r>
      <w:r>
        <w:rPr>
          <w:rFonts w:ascii="微软雅黑" w:hAnsi="微软雅黑" w:eastAsia="微软雅黑" w:cs="等线"/>
          <w:szCs w:val="21"/>
        </w:rPr>
        <w:t>0</w:t>
      </w:r>
      <w:r>
        <w:rPr>
          <w:rFonts w:hint="eastAsia" w:ascii="微软雅黑" w:hAnsi="微软雅黑" w:eastAsia="微软雅黑" w:cs="等线"/>
          <w:szCs w:val="21"/>
        </w:rPr>
        <w:t>5-17T10:02:40。</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pPr>
        <w:spacing w:beforeLines="50" w:line="0" w:lineRule="atLeast"/>
        <w:rPr>
          <w:rFonts w:ascii="微软雅黑" w:hAnsi="微软雅黑" w:eastAsia="微软雅黑" w:cs="等线"/>
          <w:szCs w:val="21"/>
        </w:rPr>
      </w:pPr>
      <w:r>
        <w:rPr>
          <w:rFonts w:ascii="微软雅黑" w:hAnsi="微软雅黑" w:eastAsia="微软雅黑" w:cs="新宋体"/>
          <w:color w:val="000000" w:themeColor="text1"/>
          <w:kern w:val="0"/>
          <w:szCs w:val="21"/>
          <w:highlight w:val="white"/>
        </w:rPr>
        <w:t>BloodOxygen</w:t>
      </w:r>
      <w:r>
        <w:rPr>
          <w:rFonts w:ascii="微软雅黑" w:hAnsi="微软雅黑" w:eastAsia="微软雅黑" w:cs="等线"/>
          <w:szCs w:val="21"/>
        </w:rPr>
        <w:t>=95&amp;BTUtcTime=2021-11-16T16:13:46&amp;IMEI=863659045668364&amp;type=31</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88"/>
        <w:gridCol w:w="2680"/>
        <w:gridCol w:w="2620"/>
      </w:tblGrid>
      <w:tr>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新宋体"/>
                <w:color w:val="000000" w:themeColor="text1"/>
                <w:kern w:val="0"/>
                <w:szCs w:val="21"/>
                <w:highlight w:val="white"/>
              </w:rPr>
              <w:t>BloodOxygen</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血氧数据</w:t>
            </w:r>
          </w:p>
        </w:tc>
      </w:tr>
      <w:tr>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w:t>
            </w:r>
            <w:r>
              <w:rPr>
                <w:rFonts w:ascii="微软雅黑" w:hAnsi="微软雅黑" w:eastAsia="微软雅黑" w:cs="等线"/>
                <w:szCs w:val="21"/>
              </w:rPr>
              <w:t>0</w:t>
            </w:r>
            <w:r>
              <w:rPr>
                <w:rFonts w:hint="eastAsia" w:ascii="微软雅黑" w:hAnsi="微软雅黑" w:eastAsia="微软雅黑" w:cs="等线"/>
                <w:szCs w:val="21"/>
              </w:rPr>
              <w:t>5-17T10:02:40</w:t>
            </w:r>
          </w:p>
        </w:tc>
      </w:tr>
      <w:tr>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t</w:t>
            </w:r>
            <w:r>
              <w:rPr>
                <w:rFonts w:hint="eastAsia" w:ascii="微软雅黑" w:hAnsi="微软雅黑" w:eastAsia="微软雅黑" w:cs="等线"/>
                <w:szCs w:val="21"/>
              </w:rPr>
              <w: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31</w:t>
            </w:r>
            <w:r>
              <w:rPr>
                <w:rFonts w:hint="eastAsia" w:ascii="微软雅黑" w:hAnsi="微软雅黑" w:eastAsia="微软雅黑" w:cs="等线"/>
                <w:szCs w:val="21"/>
              </w:rPr>
              <w:t>代表是血氧</w:t>
            </w:r>
          </w:p>
        </w:tc>
      </w:tr>
    </w:tbl>
    <w:p/>
    <w:p>
      <w:pPr>
        <w:pStyle w:val="4"/>
        <w:spacing w:before="0" w:after="0" w:line="240" w:lineRule="auto"/>
        <w:rPr>
          <w:rFonts w:ascii="微软雅黑" w:hAnsi="微软雅黑" w:eastAsia="微软雅黑"/>
          <w:sz w:val="28"/>
          <w:szCs w:val="28"/>
        </w:rPr>
      </w:pPr>
      <w:bookmarkStart w:id="9" w:name="_Toc142999631"/>
      <w:r>
        <w:rPr>
          <w:rFonts w:hint="eastAsia" w:ascii="微软雅黑" w:hAnsi="微软雅黑" w:eastAsia="微软雅黑"/>
          <w:sz w:val="28"/>
          <w:szCs w:val="28"/>
        </w:rPr>
        <w:t>2.</w:t>
      </w:r>
      <w:r>
        <w:rPr>
          <w:rFonts w:ascii="微软雅黑" w:hAnsi="微软雅黑" w:eastAsia="微软雅黑"/>
          <w:sz w:val="28"/>
          <w:szCs w:val="28"/>
        </w:rPr>
        <w:t>8</w:t>
      </w:r>
      <w:r>
        <w:rPr>
          <w:rFonts w:hint="eastAsia" w:ascii="微软雅黑" w:hAnsi="微软雅黑" w:eastAsia="微软雅黑"/>
          <w:sz w:val="28"/>
          <w:szCs w:val="28"/>
        </w:rPr>
        <w:t>睡眠</w:t>
      </w:r>
      <w:bookmarkEnd w:id="9"/>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:2020/4/3010:59:38</w:t>
      </w:r>
      <w:r>
        <w:rPr>
          <w:rFonts w:hint="eastAsia" w:ascii="微软雅黑" w:hAnsi="微软雅黑" w:eastAsia="微软雅黑" w:cs="等线"/>
          <w:szCs w:val="21"/>
        </w:rPr>
        <w:t>。</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pPr>
        <w:spacing w:beforeLines="50" w:line="0" w:lineRule="atLeast"/>
        <w:rPr>
          <w:rFonts w:ascii="微软雅黑" w:hAnsi="微软雅黑" w:eastAsia="微软雅黑" w:cs="等线"/>
          <w:szCs w:val="21"/>
        </w:rPr>
      </w:pPr>
      <w:r>
        <w:rPr>
          <w:rFonts w:ascii="微软雅黑" w:hAnsi="微软雅黑" w:eastAsia="微软雅黑" w:cs="等线"/>
          <w:szCs w:val="21"/>
        </w:rPr>
        <w:t>BTUtcTime=2020/4/3010:59:38&amp;IMEI=863084040001521&amp;startTime=2020/4/30 18:57:30&amp;endTime=2020/4/30 18:59:30&amp;sleepType=2&amp;minute=2&amp;type=58</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88"/>
        <w:gridCol w:w="2680"/>
        <w:gridCol w:w="2620"/>
      </w:tblGrid>
      <w:tr>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w:t>
            </w:r>
            <w:r>
              <w:rPr>
                <w:rFonts w:ascii="微软雅黑" w:hAnsi="微软雅黑" w:eastAsia="微软雅黑" w:cs="等线"/>
                <w:szCs w:val="21"/>
              </w:rPr>
              <w:t>2020/4/3010:59:38</w:t>
            </w:r>
          </w:p>
        </w:tc>
      </w:tr>
      <w:tr>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startTime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开始时间：</w:t>
            </w:r>
            <w:r>
              <w:rPr>
                <w:rFonts w:ascii="微软雅黑" w:hAnsi="微软雅黑" w:eastAsia="微软雅黑" w:cs="等线"/>
                <w:szCs w:val="21"/>
              </w:rPr>
              <w:t>2020/4/30 18:57:30</w:t>
            </w:r>
          </w:p>
        </w:tc>
      </w:tr>
      <w:tr>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endTime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结束时间：</w:t>
            </w:r>
            <w:r>
              <w:rPr>
                <w:rFonts w:ascii="微软雅黑" w:hAnsi="微软雅黑" w:eastAsia="微软雅黑" w:cs="等线"/>
                <w:szCs w:val="21"/>
              </w:rPr>
              <w:t>2020/4/30 18:59:30</w:t>
            </w:r>
          </w:p>
        </w:tc>
      </w:tr>
      <w:tr>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sleepType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sleepType</w:t>
            </w:r>
            <w:r>
              <w:rPr>
                <w:rFonts w:hint="eastAsia" w:ascii="微软雅黑" w:hAnsi="微软雅黑" w:eastAsia="微软雅黑" w:cs="等线"/>
                <w:szCs w:val="21"/>
              </w:rPr>
              <w:t>=</w:t>
            </w:r>
            <w:r>
              <w:rPr>
                <w:rFonts w:ascii="微软雅黑" w:hAnsi="微软雅黑" w:eastAsia="微软雅黑" w:cs="等线"/>
                <w:szCs w:val="21"/>
              </w:rPr>
              <w:t>1</w:t>
            </w:r>
            <w:r>
              <w:rPr>
                <w:rFonts w:hint="eastAsia" w:ascii="微软雅黑" w:hAnsi="微软雅黑" w:eastAsia="微软雅黑" w:cs="等线"/>
                <w:szCs w:val="21"/>
              </w:rPr>
              <w:t>；深度睡眠</w:t>
            </w:r>
          </w:p>
          <w:p>
            <w:pPr>
              <w:spacing w:beforeLines="50" w:line="0" w:lineRule="atLeast"/>
              <w:rPr>
                <w:rFonts w:ascii="微软雅黑" w:hAnsi="微软雅黑" w:eastAsia="微软雅黑" w:cs="等线"/>
                <w:szCs w:val="21"/>
              </w:rPr>
            </w:pPr>
            <w:r>
              <w:rPr>
                <w:rFonts w:ascii="微软雅黑" w:hAnsi="微软雅黑" w:eastAsia="微软雅黑" w:cs="等线"/>
                <w:szCs w:val="21"/>
              </w:rPr>
              <w:t>sleepType</w:t>
            </w:r>
            <w:r>
              <w:rPr>
                <w:rFonts w:hint="eastAsia" w:ascii="微软雅黑" w:hAnsi="微软雅黑" w:eastAsia="微软雅黑" w:cs="等线"/>
                <w:szCs w:val="21"/>
              </w:rPr>
              <w:t>=</w:t>
            </w:r>
            <w:r>
              <w:rPr>
                <w:rFonts w:ascii="微软雅黑" w:hAnsi="微软雅黑" w:eastAsia="微软雅黑" w:cs="等线"/>
                <w:szCs w:val="21"/>
              </w:rPr>
              <w:t>2</w:t>
            </w:r>
            <w:r>
              <w:rPr>
                <w:rFonts w:hint="eastAsia" w:ascii="微软雅黑" w:hAnsi="微软雅黑" w:eastAsia="微软雅黑" w:cs="等线"/>
                <w:szCs w:val="21"/>
              </w:rPr>
              <w:t>；浅度睡眠</w:t>
            </w:r>
          </w:p>
          <w:p>
            <w:pPr>
              <w:spacing w:beforeLines="50" w:line="0" w:lineRule="atLeast"/>
              <w:rPr>
                <w:rFonts w:ascii="微软雅黑" w:hAnsi="微软雅黑" w:eastAsia="微软雅黑" w:cs="等线"/>
                <w:szCs w:val="21"/>
              </w:rPr>
            </w:pPr>
            <w:r>
              <w:rPr>
                <w:rFonts w:ascii="微软雅黑" w:hAnsi="微软雅黑" w:eastAsia="微软雅黑" w:cs="等线"/>
                <w:szCs w:val="21"/>
              </w:rPr>
              <w:t>sleepType</w:t>
            </w:r>
            <w:r>
              <w:rPr>
                <w:rFonts w:hint="eastAsia" w:ascii="微软雅黑" w:hAnsi="微软雅黑" w:eastAsia="微软雅黑" w:cs="等线"/>
                <w:szCs w:val="21"/>
              </w:rPr>
              <w:t>=</w:t>
            </w:r>
            <w:r>
              <w:rPr>
                <w:rFonts w:ascii="微软雅黑" w:hAnsi="微软雅黑" w:eastAsia="微软雅黑" w:cs="等线"/>
                <w:szCs w:val="21"/>
              </w:rPr>
              <w:t>3</w:t>
            </w:r>
            <w:r>
              <w:rPr>
                <w:rFonts w:hint="eastAsia" w:ascii="微软雅黑" w:hAnsi="微软雅黑" w:eastAsia="微软雅黑" w:cs="等线"/>
                <w:szCs w:val="21"/>
              </w:rPr>
              <w:t>；醒来时长</w:t>
            </w:r>
          </w:p>
        </w:tc>
      </w:tr>
      <w:tr>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minute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睡眠时长</w:t>
            </w:r>
          </w:p>
        </w:tc>
      </w:tr>
      <w:tr>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type=58</w:t>
            </w:r>
            <w:r>
              <w:rPr>
                <w:rFonts w:hint="eastAsia" w:ascii="微软雅黑" w:hAnsi="微软雅黑" w:eastAsia="微软雅黑" w:cs="等线"/>
                <w:szCs w:val="21"/>
              </w:rPr>
              <w:t>代表睡眠数据</w:t>
            </w:r>
          </w:p>
        </w:tc>
      </w:tr>
    </w:tbl>
    <w:p>
      <w:pPr>
        <w:pStyle w:val="4"/>
        <w:spacing w:before="0" w:after="0" w:line="240" w:lineRule="auto"/>
        <w:rPr>
          <w:rFonts w:ascii="微软雅黑" w:hAnsi="微软雅黑" w:eastAsia="微软雅黑"/>
          <w:sz w:val="28"/>
          <w:szCs w:val="28"/>
        </w:rPr>
      </w:pPr>
      <w:bookmarkStart w:id="10" w:name="_Toc142999632"/>
      <w:r>
        <w:rPr>
          <w:rFonts w:hint="eastAsia" w:ascii="微软雅黑" w:hAnsi="微软雅黑" w:eastAsia="微软雅黑"/>
          <w:sz w:val="28"/>
          <w:szCs w:val="28"/>
        </w:rPr>
        <w:t>2.</w:t>
      </w:r>
      <w:r>
        <w:rPr>
          <w:rFonts w:ascii="微软雅黑" w:hAnsi="微软雅黑" w:eastAsia="微软雅黑"/>
          <w:sz w:val="28"/>
          <w:szCs w:val="28"/>
        </w:rPr>
        <w:t>9</w:t>
      </w:r>
      <w:r>
        <w:rPr>
          <w:rFonts w:hint="eastAsia" w:ascii="微软雅黑" w:hAnsi="微软雅黑" w:eastAsia="微软雅黑"/>
          <w:sz w:val="28"/>
          <w:szCs w:val="28"/>
        </w:rPr>
        <w:t>签到</w:t>
      </w:r>
      <w:bookmarkEnd w:id="10"/>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BTUtcTime=2018/5/1710:02:40&amp;IMEI=863137002297055&amp;type=24</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24代表是签到</w:t>
            </w:r>
          </w:p>
        </w:tc>
      </w:tr>
    </w:tbl>
    <w:p>
      <w:pPr>
        <w:pStyle w:val="4"/>
        <w:spacing w:before="0" w:after="0" w:line="240" w:lineRule="auto"/>
        <w:rPr>
          <w:rFonts w:ascii="微软雅黑" w:hAnsi="微软雅黑" w:eastAsia="微软雅黑"/>
          <w:sz w:val="28"/>
          <w:szCs w:val="28"/>
        </w:rPr>
      </w:pPr>
      <w:bookmarkStart w:id="11" w:name="_Toc142999633"/>
      <w:r>
        <w:rPr>
          <w:rFonts w:ascii="微软雅黑" w:hAnsi="微软雅黑" w:eastAsia="微软雅黑"/>
          <w:sz w:val="28"/>
          <w:szCs w:val="28"/>
        </w:rPr>
        <w:t>2.10</w:t>
      </w:r>
      <w:r>
        <w:rPr>
          <w:rFonts w:hint="eastAsia" w:ascii="微软雅黑" w:hAnsi="微软雅黑" w:eastAsia="微软雅黑"/>
          <w:sz w:val="28"/>
          <w:szCs w:val="28"/>
        </w:rPr>
        <w:t>签退</w:t>
      </w:r>
      <w:bookmarkEnd w:id="11"/>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BTUtcTime=2018/5/1710:02:40&amp;IMEI=863137002297055&amp;type=25</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25代表是签退</w:t>
            </w:r>
          </w:p>
        </w:tc>
      </w:tr>
    </w:tbl>
    <w:p>
      <w:pPr>
        <w:pStyle w:val="4"/>
        <w:spacing w:before="0" w:after="0" w:line="240" w:lineRule="auto"/>
        <w:rPr>
          <w:rFonts w:ascii="微软雅黑" w:hAnsi="微软雅黑" w:eastAsia="微软雅黑"/>
          <w:sz w:val="28"/>
          <w:szCs w:val="28"/>
        </w:rPr>
      </w:pPr>
      <w:bookmarkStart w:id="12" w:name="_Toc142999634"/>
      <w:r>
        <w:rPr>
          <w:rFonts w:hint="eastAsia" w:ascii="微软雅黑" w:hAnsi="微软雅黑" w:eastAsia="微软雅黑"/>
          <w:sz w:val="28"/>
          <w:szCs w:val="28"/>
        </w:rPr>
        <w:t>2.</w:t>
      </w:r>
      <w:r>
        <w:rPr>
          <w:rFonts w:ascii="微软雅黑" w:hAnsi="微软雅黑" w:eastAsia="微软雅黑"/>
          <w:sz w:val="28"/>
          <w:szCs w:val="28"/>
        </w:rPr>
        <w:t>11</w:t>
      </w:r>
      <w:r>
        <w:rPr>
          <w:rFonts w:hint="eastAsia" w:ascii="微软雅黑" w:hAnsi="微软雅黑" w:eastAsia="微软雅黑"/>
          <w:sz w:val="28"/>
          <w:szCs w:val="28"/>
        </w:rPr>
        <w:t>低电量报警</w:t>
      </w:r>
      <w:bookmarkEnd w:id="12"/>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=2018/5/1710:02:40&amp;IMEI=863137002297055&amp;type=18&amp;AlertInfo=hello</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18代表是低电量报警</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pPr>
        <w:pStyle w:val="4"/>
        <w:spacing w:before="0" w:after="0" w:line="240" w:lineRule="auto"/>
        <w:rPr>
          <w:rFonts w:ascii="微软雅黑" w:hAnsi="微软雅黑" w:eastAsia="微软雅黑"/>
          <w:sz w:val="28"/>
          <w:szCs w:val="28"/>
        </w:rPr>
      </w:pPr>
      <w:bookmarkStart w:id="13" w:name="_Toc142999635"/>
      <w:r>
        <w:rPr>
          <w:rFonts w:hint="eastAsia" w:ascii="微软雅黑" w:hAnsi="微软雅黑" w:eastAsia="微软雅黑"/>
          <w:sz w:val="28"/>
          <w:szCs w:val="28"/>
        </w:rPr>
        <w:t>2.1</w:t>
      </w:r>
      <w:r>
        <w:rPr>
          <w:rFonts w:ascii="微软雅黑" w:hAnsi="微软雅黑" w:eastAsia="微软雅黑"/>
          <w:sz w:val="28"/>
          <w:szCs w:val="28"/>
        </w:rPr>
        <w:t>2</w:t>
      </w:r>
      <w:r>
        <w:rPr>
          <w:rFonts w:hint="eastAsia" w:ascii="微软雅黑" w:hAnsi="微软雅黑" w:eastAsia="微软雅黑"/>
          <w:sz w:val="28"/>
          <w:szCs w:val="28"/>
        </w:rPr>
        <w:t xml:space="preserve"> SOS报警</w:t>
      </w:r>
      <w:bookmarkEnd w:id="13"/>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=2018/5/1710:02:40&amp;IMEI=863137002297055&amp;type=19&amp;AlertInfo=hello</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19代表是SOS报警</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设备报警的信息(01是原始报警)</w:t>
            </w:r>
          </w:p>
        </w:tc>
      </w:tr>
    </w:tbl>
    <w:p>
      <w:pPr>
        <w:rPr>
          <w:color w:val="FF0000"/>
        </w:rPr>
      </w:pPr>
      <w:r>
        <w:rPr>
          <w:rFonts w:hint="eastAsia"/>
          <w:color w:val="FF0000"/>
        </w:rPr>
        <w:t>一旦收到的 type=56 AlertInfo=01 时就是SOS取消的报警</w:t>
      </w:r>
    </w:p>
    <w:p>
      <w:pPr>
        <w:pStyle w:val="4"/>
        <w:spacing w:before="0" w:after="0" w:line="240" w:lineRule="auto"/>
        <w:rPr>
          <w:rFonts w:ascii="微软雅黑" w:hAnsi="微软雅黑" w:eastAsia="微软雅黑"/>
          <w:sz w:val="28"/>
          <w:szCs w:val="28"/>
        </w:rPr>
      </w:pPr>
      <w:bookmarkStart w:id="14" w:name="_Toc142999636"/>
      <w:r>
        <w:rPr>
          <w:rFonts w:hint="eastAsia" w:ascii="微软雅黑" w:hAnsi="微软雅黑" w:eastAsia="微软雅黑"/>
          <w:sz w:val="28"/>
          <w:szCs w:val="28"/>
        </w:rPr>
        <w:t>2.1</w:t>
      </w:r>
      <w:r>
        <w:rPr>
          <w:rFonts w:ascii="微软雅黑" w:hAnsi="微软雅黑" w:eastAsia="微软雅黑"/>
          <w:sz w:val="28"/>
          <w:szCs w:val="28"/>
        </w:rPr>
        <w:t>3</w:t>
      </w:r>
      <w:r>
        <w:rPr>
          <w:rFonts w:hint="eastAsia" w:ascii="微软雅黑" w:hAnsi="微软雅黑" w:eastAsia="微软雅黑"/>
          <w:sz w:val="28"/>
          <w:szCs w:val="28"/>
        </w:rPr>
        <w:t>关机报警</w:t>
      </w:r>
      <w:bookmarkEnd w:id="14"/>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=2018/5/1710:02:40&amp;IMEI=863137002297055&amp;type=20&amp;AlertInfo=hello</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20代表是关机报警</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pPr>
        <w:pStyle w:val="4"/>
        <w:spacing w:before="0" w:after="0" w:line="240" w:lineRule="auto"/>
        <w:rPr>
          <w:rFonts w:ascii="微软雅黑" w:hAnsi="微软雅黑" w:eastAsia="微软雅黑"/>
          <w:sz w:val="28"/>
          <w:szCs w:val="28"/>
        </w:rPr>
      </w:pPr>
      <w:bookmarkStart w:id="15" w:name="_Toc142999637"/>
      <w:r>
        <w:rPr>
          <w:rFonts w:hint="eastAsia" w:ascii="微软雅黑" w:hAnsi="微软雅黑" w:eastAsia="微软雅黑"/>
          <w:sz w:val="28"/>
          <w:szCs w:val="28"/>
        </w:rPr>
        <w:t>2.1</w:t>
      </w:r>
      <w:r>
        <w:rPr>
          <w:rFonts w:ascii="微软雅黑" w:hAnsi="微软雅黑" w:eastAsia="微软雅黑"/>
          <w:sz w:val="28"/>
          <w:szCs w:val="28"/>
        </w:rPr>
        <w:t>4</w:t>
      </w:r>
      <w:r>
        <w:rPr>
          <w:rFonts w:hint="eastAsia" w:ascii="微软雅黑" w:hAnsi="微软雅黑" w:eastAsia="微软雅黑"/>
          <w:sz w:val="28"/>
          <w:szCs w:val="28"/>
        </w:rPr>
        <w:t>手环佩戴摘除报警</w:t>
      </w:r>
      <w:bookmarkEnd w:id="15"/>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=2018/5/1710:02:40&amp;IMEI=863137002297055&amp;type=21&amp;AlertInfo=hello</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21代表是摘除报警</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设备报警的信息</w:t>
            </w:r>
          </w:p>
        </w:tc>
      </w:tr>
    </w:tbl>
    <w:p>
      <w:pPr>
        <w:pStyle w:val="4"/>
        <w:spacing w:before="0" w:after="0" w:line="240" w:lineRule="auto"/>
        <w:rPr>
          <w:rFonts w:ascii="微软雅黑" w:hAnsi="微软雅黑" w:eastAsia="微软雅黑"/>
          <w:sz w:val="28"/>
          <w:szCs w:val="28"/>
        </w:rPr>
      </w:pPr>
      <w:bookmarkStart w:id="16" w:name="_Toc142999638"/>
      <w:r>
        <w:rPr>
          <w:rFonts w:hint="eastAsia" w:ascii="微软雅黑" w:hAnsi="微软雅黑" w:eastAsia="微软雅黑"/>
          <w:sz w:val="28"/>
          <w:szCs w:val="28"/>
        </w:rPr>
        <w:t>2.1</w:t>
      </w:r>
      <w:r>
        <w:rPr>
          <w:rFonts w:ascii="微软雅黑" w:hAnsi="微软雅黑" w:eastAsia="微软雅黑"/>
          <w:sz w:val="28"/>
          <w:szCs w:val="28"/>
        </w:rPr>
        <w:t>7</w:t>
      </w:r>
      <w:r>
        <w:rPr>
          <w:rFonts w:hint="eastAsia" w:ascii="微软雅黑" w:hAnsi="微软雅黑" w:eastAsia="微软雅黑"/>
          <w:sz w:val="28"/>
          <w:szCs w:val="28"/>
        </w:rPr>
        <w:t>电池电量</w:t>
      </w:r>
      <w:bookmarkEnd w:id="16"/>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:2019-08-02 00:01:05</w:t>
      </w:r>
      <w:r>
        <w:rPr>
          <w:rFonts w:hint="eastAsia" w:ascii="微软雅黑" w:hAnsi="微软雅黑" w:eastAsia="微软雅黑" w:cs="等线"/>
          <w:szCs w:val="21"/>
        </w:rPr>
        <w:t>。</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IMEI=863137002297055&amp;BTUtcTime =2018-05-17 17:59:13&amp; signal=123&amp; battery=20&amp;type=30</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03"/>
        <w:gridCol w:w="2720"/>
        <w:gridCol w:w="2665"/>
      </w:tblGrid>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格式: 2018-12-19 04:21:46</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30代表是电池电量数据</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S</w:t>
            </w:r>
            <w:r>
              <w:rPr>
                <w:rFonts w:hint="eastAsia" w:ascii="微软雅黑" w:hAnsi="微软雅黑" w:eastAsia="微软雅黑" w:cs="等线"/>
                <w:szCs w:val="21"/>
              </w:rPr>
              <w:t>ignal</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信号值</w:t>
            </w:r>
          </w:p>
        </w:tc>
      </w:tr>
      <w:tr>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battery</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电池电量的百分比</w:t>
            </w:r>
          </w:p>
        </w:tc>
      </w:tr>
    </w:tbl>
    <w:p>
      <w:pPr>
        <w:pStyle w:val="4"/>
        <w:spacing w:before="0" w:after="0" w:line="240" w:lineRule="auto"/>
        <w:rPr>
          <w:rFonts w:ascii="微软雅黑" w:hAnsi="微软雅黑" w:eastAsia="微软雅黑"/>
          <w:sz w:val="28"/>
          <w:szCs w:val="28"/>
        </w:rPr>
      </w:pPr>
      <w:bookmarkStart w:id="17" w:name="_Toc142999639"/>
      <w:r>
        <w:rPr>
          <w:rFonts w:hint="eastAsia" w:ascii="微软雅黑" w:hAnsi="微软雅黑" w:eastAsia="微软雅黑"/>
          <w:sz w:val="28"/>
          <w:szCs w:val="28"/>
        </w:rPr>
        <w:t>2.1</w:t>
      </w:r>
      <w:r>
        <w:rPr>
          <w:rFonts w:ascii="微软雅黑" w:hAnsi="微软雅黑" w:eastAsia="微软雅黑"/>
          <w:sz w:val="28"/>
          <w:szCs w:val="28"/>
        </w:rPr>
        <w:t>8</w:t>
      </w:r>
      <w:r>
        <w:rPr>
          <w:rFonts w:hint="eastAsia" w:ascii="微软雅黑" w:hAnsi="微软雅黑" w:eastAsia="微软雅黑"/>
          <w:sz w:val="28"/>
          <w:szCs w:val="28"/>
        </w:rPr>
        <w:t>GPS定位</w:t>
      </w:r>
      <w:bookmarkEnd w:id="17"/>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:2019-08-02 00:01:05</w:t>
      </w:r>
      <w:r>
        <w:rPr>
          <w:rFonts w:hint="eastAsia" w:ascii="微软雅黑" w:hAnsi="微软雅黑" w:eastAsia="微软雅黑" w:cs="等线"/>
          <w:szCs w:val="21"/>
        </w:rPr>
        <w:t>。</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IMEI=863137002297055&amp;BTUtcTime=2018-05-1717:59:13&amp;latStr=31.210463&amp;lngStr=121.606855&amp;speedStr=0&amp;course=0&amp;dataContext=&amp;distance=0&amp;type=16</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0"/>
        <w:tblW w:w="0" w:type="auto"/>
        <w:tblInd w:w="108" w:type="dxa"/>
        <w:tblLayout w:type="autofit"/>
        <w:tblCellMar>
          <w:top w:w="0" w:type="dxa"/>
          <w:left w:w="10" w:type="dxa"/>
          <w:bottom w:w="0" w:type="dxa"/>
          <w:right w:w="10" w:type="dxa"/>
        </w:tblCellMar>
      </w:tblPr>
      <w:tblGrid>
        <w:gridCol w:w="3256"/>
        <w:gridCol w:w="3256"/>
        <w:gridCol w:w="3256"/>
      </w:tblGrid>
      <w:tr>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bookmarkStart w:id="18" w:name="_Hlk15647516"/>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格式为: 2018-12-19 04:21:46</w:t>
            </w:r>
          </w:p>
        </w:tc>
      </w:tr>
      <w:bookmarkEnd w:id="18"/>
      <w:tr>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16代表是GPS数据</w:t>
            </w:r>
          </w:p>
        </w:tc>
      </w:tr>
      <w:tr>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latStr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Gps维度</w:t>
            </w:r>
          </w:p>
        </w:tc>
      </w:tr>
      <w:tr>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lngStr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Gps经度</w:t>
            </w:r>
          </w:p>
        </w:tc>
      </w:tr>
      <w:tr>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speedStr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速度</w:t>
            </w:r>
          </w:p>
        </w:tc>
      </w:tr>
      <w:tr>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dataContext</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设备暂时没传，所以为空</w:t>
            </w:r>
          </w:p>
        </w:tc>
      </w:tr>
      <w:tr>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distance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设备传的为0所以固定为0</w:t>
            </w:r>
          </w:p>
        </w:tc>
      </w:tr>
    </w:tbl>
    <w:p>
      <w:pPr>
        <w:pStyle w:val="4"/>
        <w:spacing w:before="0" w:after="0" w:line="240" w:lineRule="auto"/>
        <w:rPr>
          <w:rFonts w:ascii="微软雅黑" w:hAnsi="微软雅黑" w:eastAsia="微软雅黑"/>
          <w:sz w:val="28"/>
          <w:szCs w:val="28"/>
        </w:rPr>
      </w:pPr>
      <w:bookmarkStart w:id="19" w:name="_Toc142999640"/>
      <w:r>
        <w:rPr>
          <w:rFonts w:hint="eastAsia" w:ascii="微软雅黑" w:hAnsi="微软雅黑" w:eastAsia="微软雅黑"/>
          <w:sz w:val="28"/>
          <w:szCs w:val="28"/>
        </w:rPr>
        <w:t>2.</w:t>
      </w:r>
      <w:r>
        <w:rPr>
          <w:rFonts w:ascii="微软雅黑" w:hAnsi="微软雅黑" w:eastAsia="微软雅黑"/>
          <w:sz w:val="28"/>
          <w:szCs w:val="28"/>
        </w:rPr>
        <w:t>19</w:t>
      </w:r>
      <w:r>
        <w:rPr>
          <w:rFonts w:hint="eastAsia" w:ascii="微软雅黑" w:hAnsi="微软雅黑" w:eastAsia="微软雅黑"/>
          <w:sz w:val="28"/>
          <w:szCs w:val="28"/>
        </w:rPr>
        <w:t>Wifi定位</w:t>
      </w:r>
      <w:bookmarkEnd w:id="19"/>
    </w:p>
    <w:p>
      <w:pPr>
        <w:spacing w:beforeLines="50" w:line="0" w:lineRule="atLeast"/>
        <w:rPr>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:2019-08-02 00:01:05</w:t>
      </w:r>
      <w:r>
        <w:rPr>
          <w:rFonts w:hint="eastAsia" w:ascii="微软雅黑" w:hAnsi="微软雅黑" w:eastAsia="微软雅黑" w:cs="等线"/>
          <w:szCs w:val="21"/>
        </w:rPr>
        <w:t>。</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pPr>
        <w:spacing w:beforeLines="50" w:line="0" w:lineRule="atLeast"/>
        <w:rPr>
          <w:rFonts w:ascii="微软雅黑" w:hAnsi="微软雅黑" w:eastAsia="微软雅黑" w:cs="等线"/>
          <w:szCs w:val="21"/>
        </w:rPr>
      </w:pPr>
      <w:r>
        <w:rPr>
          <w:rFonts w:ascii="微软雅黑" w:hAnsi="微软雅黑" w:eastAsia="微软雅黑" w:cs="等线"/>
          <w:szCs w:val="21"/>
        </w:rPr>
        <w:t>IMEI=869029030185937&amp;timeStr=2019-08-12 03:28:24&amp;type=5&amp;Latitude=28.7110078&amp;Longitude=115.8204161</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12"/>
        <w:gridCol w:w="2657"/>
        <w:gridCol w:w="2719"/>
      </w:tblGrid>
      <w:tr>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字段</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timeStr</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时间(格式：2018-12-19 04:21:46</w:t>
            </w:r>
            <w:r>
              <w:rPr>
                <w:rFonts w:ascii="微软雅黑" w:hAnsi="微软雅黑" w:eastAsia="微软雅黑" w:cs="等线"/>
                <w:szCs w:val="21"/>
              </w:rPr>
              <w:t>)</w:t>
            </w:r>
          </w:p>
        </w:tc>
      </w:tr>
      <w:tr>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Latitude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高德坐标系纬度</w:t>
            </w:r>
          </w:p>
        </w:tc>
      </w:tr>
      <w:tr>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Longitude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高德坐标系经度</w:t>
            </w:r>
          </w:p>
        </w:tc>
      </w:tr>
      <w:tr>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w:t>
            </w:r>
            <w:r>
              <w:rPr>
                <w:rFonts w:ascii="微软雅黑" w:hAnsi="微软雅黑" w:eastAsia="微软雅黑" w:cs="等线"/>
                <w:szCs w:val="21"/>
              </w:rPr>
              <w:t>nt</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5</w:t>
            </w:r>
            <w:r>
              <w:rPr>
                <w:rFonts w:hint="eastAsia" w:ascii="微软雅黑" w:hAnsi="微软雅黑" w:eastAsia="微软雅黑" w:cs="等线"/>
                <w:szCs w:val="21"/>
              </w:rPr>
              <w:t>代表wifi数据类型值</w:t>
            </w:r>
          </w:p>
        </w:tc>
      </w:tr>
    </w:tbl>
    <w:p>
      <w:pPr>
        <w:pStyle w:val="4"/>
        <w:spacing w:before="0" w:after="0" w:line="240" w:lineRule="auto"/>
        <w:rPr>
          <w:rFonts w:ascii="微软雅黑" w:hAnsi="微软雅黑" w:eastAsia="微软雅黑"/>
          <w:sz w:val="28"/>
          <w:szCs w:val="28"/>
        </w:rPr>
      </w:pPr>
      <w:bookmarkStart w:id="20" w:name="_Toc142999641"/>
      <w:r>
        <w:rPr>
          <w:rFonts w:ascii="微软雅黑" w:hAnsi="微软雅黑" w:eastAsia="微软雅黑"/>
          <w:sz w:val="28"/>
          <w:szCs w:val="28"/>
        </w:rPr>
        <w:t>2</w:t>
      </w:r>
      <w:r>
        <w:rPr>
          <w:rFonts w:hint="eastAsia" w:ascii="微软雅黑" w:hAnsi="微软雅黑" w:eastAsia="微软雅黑"/>
          <w:sz w:val="28"/>
          <w:szCs w:val="28"/>
        </w:rPr>
        <w:t>.</w:t>
      </w:r>
      <w:r>
        <w:rPr>
          <w:rFonts w:ascii="微软雅黑" w:hAnsi="微软雅黑" w:eastAsia="微软雅黑"/>
          <w:sz w:val="28"/>
          <w:szCs w:val="28"/>
        </w:rPr>
        <w:t>20</w:t>
      </w:r>
      <w:r>
        <w:rPr>
          <w:rFonts w:hint="eastAsia" w:ascii="微软雅黑" w:hAnsi="微软雅黑" w:eastAsia="微软雅黑"/>
          <w:sz w:val="28"/>
          <w:szCs w:val="28"/>
        </w:rPr>
        <w:t>蓝牙BLE（室内定位数据）</w:t>
      </w:r>
      <w:bookmarkEnd w:id="20"/>
    </w:p>
    <w:p>
      <w:pPr>
        <w:spacing w:beforeLines="50" w:line="0" w:lineRule="atLeast"/>
        <w:rPr>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:2019-08-02 00:01:05</w:t>
      </w:r>
      <w:r>
        <w:rPr>
          <w:rFonts w:hint="eastAsia" w:ascii="微软雅黑" w:hAnsi="微软雅黑" w:eastAsia="微软雅黑" w:cs="等线"/>
          <w:szCs w:val="21"/>
        </w:rPr>
        <w:t>。</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pPr>
        <w:spacing w:beforeLines="50" w:line="0" w:lineRule="atLeast"/>
        <w:rPr>
          <w:rFonts w:ascii="微软雅黑" w:hAnsi="微软雅黑" w:eastAsia="微软雅黑" w:cs="等线"/>
          <w:szCs w:val="21"/>
        </w:rPr>
      </w:pPr>
      <w:r>
        <w:rPr>
          <w:rFonts w:ascii="微软雅黑" w:hAnsi="微软雅黑" w:eastAsia="微软雅黑" w:cs="等线"/>
          <w:szCs w:val="21"/>
        </w:rPr>
        <w:t>IMEI=869029030185937</w:t>
      </w:r>
    </w:p>
    <w:p>
      <w:pPr>
        <w:spacing w:beforeLines="50" w:line="0" w:lineRule="atLeast"/>
        <w:rPr>
          <w:rFonts w:ascii="微软雅黑" w:hAnsi="微软雅黑" w:eastAsia="微软雅黑" w:cs="等线"/>
          <w:szCs w:val="21"/>
        </w:rPr>
      </w:pPr>
      <w:r>
        <w:rPr>
          <w:rFonts w:ascii="微软雅黑" w:hAnsi="微软雅黑" w:eastAsia="微软雅黑" w:cs="等线"/>
          <w:szCs w:val="21"/>
        </w:rPr>
        <w:t>&amp;BTUtcTime=2018/5/17 10:02:40</w:t>
      </w:r>
    </w:p>
    <w:p>
      <w:pPr>
        <w:spacing w:beforeLines="50" w:line="0" w:lineRule="atLeast"/>
        <w:rPr>
          <w:rFonts w:ascii="微软雅黑" w:hAnsi="微软雅黑" w:eastAsia="微软雅黑" w:cs="等线"/>
          <w:szCs w:val="21"/>
        </w:rPr>
      </w:pPr>
      <w:r>
        <w:rPr>
          <w:rFonts w:ascii="微软雅黑" w:hAnsi="微软雅黑" w:eastAsia="微软雅黑" w:cs="等线"/>
          <w:szCs w:val="21"/>
        </w:rPr>
        <w:t>&amp;type=59</w:t>
      </w:r>
    </w:p>
    <w:p>
      <w:pPr>
        <w:spacing w:beforeLines="50" w:line="0" w:lineRule="atLeast"/>
        <w:rPr>
          <w:rFonts w:ascii="微软雅黑" w:hAnsi="微软雅黑" w:eastAsia="微软雅黑" w:cs="等线"/>
          <w:szCs w:val="21"/>
        </w:rPr>
      </w:pPr>
      <w:r>
        <w:rPr>
          <w:rFonts w:ascii="微软雅黑" w:hAnsi="微软雅黑" w:eastAsia="微软雅黑" w:cs="等线"/>
          <w:szCs w:val="21"/>
        </w:rPr>
        <w:t>&amp;BTInfo=4327@9757@C9@1565682098|4327@7554@C0@1565682098|4327@7354@BF@1565682098|4327@8857@BC@1565682098|</w:t>
      </w:r>
    </w:p>
    <w:p>
      <w:pPr>
        <w:spacing w:beforeLines="50" w:line="0" w:lineRule="atLeast"/>
        <w:rPr>
          <w:rFonts w:ascii="微软雅黑" w:hAnsi="微软雅黑" w:eastAsia="微软雅黑" w:cs="等线"/>
          <w:szCs w:val="21"/>
        </w:rPr>
      </w:pPr>
      <w:r>
        <w:rPr>
          <w:rFonts w:hint="eastAsia" w:ascii="微软雅黑" w:hAnsi="微软雅黑" w:eastAsia="微软雅黑" w:cs="等线"/>
          <w:b/>
          <w:bCs/>
          <w:szCs w:val="21"/>
        </w:rPr>
        <w:t>解析示例</w:t>
      </w:r>
      <w:r>
        <w:rPr>
          <w:rFonts w:hint="eastAsia" w:ascii="微软雅黑" w:hAnsi="微软雅黑" w:eastAsia="微软雅黑" w:cs="等线"/>
          <w:szCs w:val="21"/>
        </w:rPr>
        <w:t>：</w:t>
      </w:r>
      <w:r>
        <w:rPr>
          <w:rFonts w:ascii="微软雅黑" w:hAnsi="微软雅黑" w:eastAsia="微软雅黑" w:cs="等线"/>
          <w:szCs w:val="21"/>
        </w:rPr>
        <w:t>4327@A358@B3@1573682453</w:t>
      </w:r>
      <w:r>
        <w:rPr>
          <w:rFonts w:hint="eastAsia" w:ascii="微软雅黑" w:hAnsi="微软雅黑" w:eastAsia="微软雅黑" w:cs="等线"/>
          <w:szCs w:val="21"/>
        </w:rPr>
        <w:t>major@minor@rssi@时间戳，对应ibea</w:t>
      </w:r>
      <w:r>
        <w:rPr>
          <w:rFonts w:ascii="微软雅黑" w:hAnsi="微软雅黑" w:eastAsia="微软雅黑" w:cs="等线"/>
          <w:szCs w:val="21"/>
        </w:rPr>
        <w:t>co</w:t>
      </w:r>
      <w:r>
        <w:rPr>
          <w:rFonts w:hint="eastAsia" w:ascii="微软雅黑" w:hAnsi="微软雅黑" w:eastAsia="微软雅黑" w:cs="等线"/>
          <w:szCs w:val="21"/>
        </w:rPr>
        <w:t>信标码（设备上的1</w:t>
      </w:r>
      <w:r>
        <w:rPr>
          <w:rFonts w:ascii="微软雅黑" w:hAnsi="微软雅黑" w:eastAsia="微软雅黑" w:cs="等线"/>
          <w:szCs w:val="21"/>
        </w:rPr>
        <w:t>4</w:t>
      </w:r>
      <w:r>
        <w:rPr>
          <w:rFonts w:hint="eastAsia" w:ascii="微软雅黑" w:hAnsi="微软雅黑" w:eastAsia="微软雅黑" w:cs="等线"/>
          <w:szCs w:val="21"/>
        </w:rPr>
        <w:t>位数字码）</w:t>
      </w:r>
      <w:r>
        <w:rPr>
          <w:rFonts w:hint="eastAsia" w:ascii="微软雅黑" w:hAnsi="微软雅黑" w:eastAsia="微软雅黑" w:cs="等线"/>
          <w:color w:val="FF0000"/>
          <w:szCs w:val="21"/>
        </w:rPr>
        <w:t>以</w:t>
      </w:r>
      <w:r>
        <w:rPr>
          <w:rFonts w:ascii="微软雅黑" w:hAnsi="微软雅黑" w:eastAsia="微软雅黑" w:cs="等线"/>
          <w:color w:val="FF0000"/>
          <w:szCs w:val="21"/>
        </w:rPr>
        <w:t>00081005122691</w:t>
      </w:r>
      <w:r>
        <w:rPr>
          <w:rFonts w:hint="eastAsia" w:ascii="微软雅黑" w:hAnsi="微软雅黑" w:eastAsia="微软雅黑" w:cs="等线"/>
          <w:color w:val="FF0000"/>
          <w:szCs w:val="21"/>
        </w:rPr>
        <w:t>十进制为例，其中</w:t>
      </w:r>
      <w:r>
        <w:rPr>
          <w:rFonts w:ascii="微软雅黑" w:hAnsi="微软雅黑" w:eastAsia="微软雅黑" w:cs="等线"/>
          <w:color w:val="FF0000"/>
          <w:szCs w:val="21"/>
        </w:rPr>
        <w:t>10051</w:t>
      </w:r>
      <w:r>
        <w:rPr>
          <w:rFonts w:hint="eastAsia" w:ascii="微软雅黑" w:hAnsi="微软雅黑" w:eastAsia="微软雅黑" w:cs="等线"/>
          <w:color w:val="FF0000"/>
          <w:szCs w:val="21"/>
        </w:rPr>
        <w:t>为major为厂家代码</w:t>
      </w:r>
      <w:r>
        <w:rPr>
          <w:rFonts w:ascii="微软雅黑" w:hAnsi="微软雅黑" w:eastAsia="微软雅黑" w:cs="等线"/>
          <w:color w:val="FF0000"/>
          <w:szCs w:val="21"/>
        </w:rPr>
        <w:t>,22691</w:t>
      </w:r>
      <w:r>
        <w:rPr>
          <w:rFonts w:hint="eastAsia" w:ascii="微软雅黑" w:hAnsi="微软雅黑" w:eastAsia="微软雅黑" w:cs="等线"/>
          <w:color w:val="FF0000"/>
          <w:szCs w:val="21"/>
        </w:rPr>
        <w:t>为</w:t>
      </w:r>
      <w:r>
        <w:rPr>
          <w:rFonts w:ascii="微软雅黑" w:hAnsi="微软雅黑" w:eastAsia="微软雅黑" w:cs="等线"/>
          <w:color w:val="FF0000"/>
          <w:szCs w:val="21"/>
        </w:rPr>
        <w:t>minor</w:t>
      </w:r>
      <w:r>
        <w:rPr>
          <w:rFonts w:hint="eastAsia" w:ascii="微软雅黑" w:hAnsi="微软雅黑" w:eastAsia="微软雅黑" w:cs="等线"/>
          <w:color w:val="FF0000"/>
          <w:szCs w:val="21"/>
        </w:rPr>
        <w:t>设备识别码，rssi信号值为负数；</w:t>
      </w:r>
    </w:p>
    <w:p>
      <w:pPr>
        <w:spacing w:beforeLines="50" w:line="0" w:lineRule="atLeast"/>
        <w:rPr>
          <w:rFonts w:ascii="微软雅黑" w:hAnsi="微软雅黑" w:eastAsia="微软雅黑" w:cs="等线"/>
          <w:bCs/>
          <w:color w:val="FF0000"/>
          <w:szCs w:val="21"/>
        </w:rPr>
      </w:pPr>
      <w:r>
        <w:rPr>
          <w:rFonts w:hint="eastAsia" w:ascii="微软雅黑" w:hAnsi="微软雅黑" w:eastAsia="微软雅黑" w:cs="等线"/>
          <w:color w:val="FF0000"/>
          <w:szCs w:val="21"/>
        </w:rPr>
        <w:t>设备缺省只扫描</w:t>
      </w:r>
      <w:r>
        <w:rPr>
          <w:rFonts w:hint="eastAsia" w:ascii="微软雅黑" w:hAnsi="微软雅黑" w:eastAsia="微软雅黑" w:cs="等线"/>
          <w:bCs/>
          <w:color w:val="FF0000"/>
          <w:szCs w:val="21"/>
        </w:rPr>
        <w:t>欧孚蓝牙信标：UUID（</w:t>
      </w:r>
      <w:r>
        <w:rPr>
          <w:rFonts w:ascii="微软雅黑" w:hAnsi="微软雅黑" w:eastAsia="微软雅黑" w:cs="等线"/>
          <w:bCs/>
          <w:color w:val="FF0000"/>
          <w:szCs w:val="21"/>
        </w:rPr>
        <w:t>AB8190D5-D11E-4941-ACC4-42F30510B408）</w:t>
      </w:r>
    </w:p>
    <w:p>
      <w:pPr>
        <w:spacing w:beforeLines="50" w:line="0" w:lineRule="atLeast"/>
        <w:rPr>
          <w:rFonts w:ascii="微软雅黑" w:hAnsi="微软雅黑" w:eastAsia="微软雅黑" w:cs="等线"/>
          <w:bCs/>
          <w:color w:val="FF0000"/>
          <w:szCs w:val="21"/>
        </w:rPr>
      </w:pPr>
      <w:r>
        <w:rPr>
          <w:rFonts w:hint="eastAsia" w:ascii="微软雅黑" w:hAnsi="微软雅黑" w:eastAsia="微软雅黑" w:cs="等线"/>
          <w:bCs/>
          <w:color w:val="FF0000"/>
          <w:szCs w:val="21"/>
        </w:rPr>
        <w:t>若需要扫描其他指定UUID或MAC地址模式的信标，请联系欧孚通信：</w:t>
      </w:r>
    </w:p>
    <w:p>
      <w:pPr>
        <w:spacing w:beforeLines="50" w:line="0" w:lineRule="atLeast"/>
        <w:rPr>
          <w:rFonts w:ascii="微软雅黑" w:hAnsi="微软雅黑" w:eastAsia="微软雅黑" w:cs="等线"/>
          <w:szCs w:val="21"/>
        </w:rPr>
      </w:pPr>
      <w:r>
        <w:rPr>
          <w:rFonts w:hint="eastAsia" w:ascii="微软雅黑" w:hAnsi="微软雅黑" w:eastAsia="微软雅黑" w:cs="等线"/>
          <w:bCs/>
          <w:szCs w:val="21"/>
        </w:rPr>
        <w:t>公司网站：</w:t>
      </w:r>
      <w:r>
        <w:fldChar w:fldCharType="begin"/>
      </w:r>
      <w:r>
        <w:instrText xml:space="preserve"> HYPERLINK "http://www.oviphone.cn/" </w:instrText>
      </w:r>
      <w:r>
        <w:fldChar w:fldCharType="separate"/>
      </w:r>
      <w:r>
        <w:rPr>
          <w:rStyle w:val="24"/>
          <w:rFonts w:hint="eastAsia" w:ascii="微软雅黑" w:hAnsi="微软雅黑" w:eastAsia="微软雅黑" w:cs="等线"/>
          <w:bCs/>
          <w:szCs w:val="21"/>
        </w:rPr>
        <w:t>http://www.oviphone.cn</w:t>
      </w:r>
      <w:r>
        <w:rPr>
          <w:rStyle w:val="24"/>
          <w:rFonts w:hint="eastAsia" w:ascii="微软雅黑" w:hAnsi="微软雅黑" w:eastAsia="微软雅黑" w:cs="等线"/>
          <w:bCs/>
          <w:szCs w:val="21"/>
        </w:rPr>
        <w:fldChar w:fldCharType="end"/>
      </w:r>
      <w:r>
        <w:rPr>
          <w:rFonts w:hint="eastAsia" w:ascii="微软雅黑" w:hAnsi="微软雅黑" w:eastAsia="微软雅黑" w:cs="等线"/>
          <w:bCs/>
          <w:szCs w:val="21"/>
        </w:rPr>
        <w:t>或关注微信公众号“欧孚通信”有具体联系方式：</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12"/>
        <w:gridCol w:w="2657"/>
        <w:gridCol w:w="3347"/>
      </w:tblGrid>
      <w:tr>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字段</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时间(格式：</w:t>
            </w:r>
            <w:r>
              <w:rPr>
                <w:rFonts w:ascii="微软雅黑" w:hAnsi="微软雅黑" w:eastAsia="微软雅黑" w:cs="等线"/>
                <w:szCs w:val="21"/>
              </w:rPr>
              <w:t>2018/5/17 10:02:40)</w:t>
            </w:r>
          </w:p>
        </w:tc>
      </w:tr>
      <w:tr>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BTInfo</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4327@9757@C9@1565682098</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以@号隔开内容分别为：</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major@</w:t>
            </w:r>
            <w:r>
              <w:rPr>
                <w:rFonts w:ascii="微软雅黑" w:hAnsi="微软雅黑" w:eastAsia="微软雅黑" w:cs="等线"/>
                <w:szCs w:val="21"/>
              </w:rPr>
              <w:t>minor</w:t>
            </w:r>
            <w:r>
              <w:rPr>
                <w:rFonts w:hint="eastAsia" w:ascii="微软雅黑" w:hAnsi="微软雅黑" w:eastAsia="微软雅黑" w:cs="等线"/>
                <w:szCs w:val="21"/>
              </w:rPr>
              <w:t>@</w:t>
            </w:r>
            <w:r>
              <w:rPr>
                <w:rFonts w:ascii="微软雅黑" w:hAnsi="微软雅黑" w:eastAsia="微软雅黑" w:cs="等线"/>
                <w:szCs w:val="21"/>
              </w:rPr>
              <w:t>rssi</w:t>
            </w:r>
            <w:r>
              <w:rPr>
                <w:rFonts w:hint="eastAsia" w:ascii="微软雅黑" w:hAnsi="微软雅黑" w:eastAsia="微软雅黑" w:cs="等线"/>
                <w:szCs w:val="21"/>
              </w:rPr>
              <w:t>@时间戳</w:t>
            </w:r>
          </w:p>
          <w:p>
            <w:pPr>
              <w:spacing w:beforeLines="50" w:line="0" w:lineRule="atLeast"/>
              <w:rPr>
                <w:rFonts w:ascii="微软雅黑" w:hAnsi="微软雅黑" w:eastAsia="微软雅黑" w:cs="等线"/>
                <w:szCs w:val="21"/>
              </w:rPr>
            </w:pPr>
          </w:p>
        </w:tc>
      </w:tr>
      <w:tr>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w:t>
            </w:r>
            <w:r>
              <w:rPr>
                <w:rFonts w:ascii="微软雅黑" w:hAnsi="微软雅黑" w:eastAsia="微软雅黑" w:cs="等线"/>
                <w:szCs w:val="21"/>
              </w:rPr>
              <w:t>nt</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59</w:t>
            </w:r>
            <w:r>
              <w:rPr>
                <w:rFonts w:hint="eastAsia" w:ascii="微软雅黑" w:hAnsi="微软雅黑" w:eastAsia="微软雅黑" w:cs="等线"/>
                <w:szCs w:val="21"/>
              </w:rPr>
              <w:t>代表蓝牙数据类型值</w:t>
            </w:r>
          </w:p>
        </w:tc>
      </w:tr>
    </w:tbl>
    <w:p>
      <w:pPr>
        <w:pStyle w:val="4"/>
        <w:spacing w:before="0" w:after="0" w:line="240" w:lineRule="auto"/>
        <w:rPr>
          <w:rFonts w:ascii="微软雅黑" w:hAnsi="微软雅黑" w:eastAsia="微软雅黑"/>
          <w:sz w:val="28"/>
          <w:szCs w:val="28"/>
        </w:rPr>
      </w:pPr>
      <w:bookmarkStart w:id="21" w:name="_Toc142999642"/>
      <w:r>
        <w:rPr>
          <w:rFonts w:hint="eastAsia" w:ascii="微软雅黑" w:hAnsi="微软雅黑" w:eastAsia="微软雅黑"/>
          <w:sz w:val="28"/>
          <w:szCs w:val="28"/>
        </w:rPr>
        <w:t>2.</w:t>
      </w:r>
      <w:r>
        <w:rPr>
          <w:rFonts w:ascii="微软雅黑" w:hAnsi="微软雅黑" w:eastAsia="微软雅黑"/>
          <w:sz w:val="28"/>
          <w:szCs w:val="28"/>
        </w:rPr>
        <w:t>21</w:t>
      </w:r>
      <w:r>
        <w:rPr>
          <w:rFonts w:hint="eastAsia" w:ascii="微软雅黑" w:hAnsi="微软雅黑" w:eastAsia="微软雅黑"/>
          <w:sz w:val="28"/>
          <w:szCs w:val="28"/>
        </w:rPr>
        <w:t>基站（LBS）定位数据</w:t>
      </w:r>
      <w:bookmarkEnd w:id="21"/>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:2019-08-02 00:01:05</w:t>
      </w:r>
      <w:r>
        <w:rPr>
          <w:rFonts w:hint="eastAsia" w:ascii="微软雅黑" w:hAnsi="微软雅黑" w:eastAsia="微软雅黑" w:cs="等线"/>
          <w:szCs w:val="21"/>
        </w:rPr>
        <w:t>。</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pPr>
        <w:spacing w:beforeLines="50" w:line="0" w:lineRule="atLeast"/>
        <w:jc w:val="left"/>
        <w:rPr>
          <w:rFonts w:ascii="微软雅黑" w:hAnsi="微软雅黑" w:eastAsia="微软雅黑" w:cs="等线"/>
          <w:szCs w:val="21"/>
        </w:rPr>
      </w:pPr>
      <w:r>
        <w:rPr>
          <w:rFonts w:hint="eastAsia" w:ascii="微软雅黑" w:hAnsi="微软雅黑" w:eastAsia="微软雅黑" w:cs="等线"/>
          <w:szCs w:val="21"/>
        </w:rPr>
        <w:t>IMEI=863137002297055&amp;BTUtcTime =2018-05-17 17:59:13&amp;type=3&amp;lac=1&amp;cid=22&amp;db=12&amp;dataContext=heee</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数据说明</w:t>
      </w:r>
    </w:p>
    <w:tbl>
      <w:tblPr>
        <w:tblStyle w:val="20"/>
        <w:tblW w:w="0" w:type="auto"/>
        <w:tblInd w:w="108" w:type="dxa"/>
        <w:tblLayout w:type="autofit"/>
        <w:tblCellMar>
          <w:top w:w="0" w:type="dxa"/>
          <w:left w:w="10" w:type="dxa"/>
          <w:bottom w:w="0" w:type="dxa"/>
          <w:right w:w="10" w:type="dxa"/>
        </w:tblCellMar>
      </w:tblPr>
      <w:tblGrid>
        <w:gridCol w:w="2844"/>
        <w:gridCol w:w="2701"/>
        <w:gridCol w:w="2643"/>
      </w:tblGrid>
      <w:tr>
        <w:tblPrEx>
          <w:tblCellMar>
            <w:top w:w="0" w:type="dxa"/>
            <w:left w:w="10" w:type="dxa"/>
            <w:bottom w:w="0" w:type="dxa"/>
            <w:right w:w="10" w:type="dxa"/>
          </w:tblCellMar>
        </w:tblPrEx>
        <w:trPr>
          <w:trHeight w:val="1" w:hRule="atLeast"/>
        </w:trPr>
        <w:tc>
          <w:tcPr>
            <w:tcW w:w="284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0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43"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格式2018-12-19 04:21:46</w:t>
            </w:r>
          </w:p>
        </w:tc>
      </w:tr>
      <w:tr>
        <w:tblPrEx>
          <w:tblCellMar>
            <w:top w:w="0" w:type="dxa"/>
            <w:left w:w="10" w:type="dxa"/>
            <w:bottom w:w="0" w:type="dxa"/>
            <w:right w:w="10" w:type="dxa"/>
          </w:tblCellMar>
        </w:tblPrEx>
        <w:trPr>
          <w:trHeight w:val="1" w:hRule="atLeast"/>
        </w:trPr>
        <w:tc>
          <w:tcPr>
            <w:tcW w:w="284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0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4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tblPrEx>
          <w:tblCellMar>
            <w:top w:w="0" w:type="dxa"/>
            <w:left w:w="10" w:type="dxa"/>
            <w:bottom w:w="0" w:type="dxa"/>
            <w:right w:w="10" w:type="dxa"/>
          </w:tblCellMar>
        </w:tblPrEx>
        <w:trPr>
          <w:trHeight w:val="1" w:hRule="atLeast"/>
        </w:trPr>
        <w:tc>
          <w:tcPr>
            <w:tcW w:w="284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T</w:t>
            </w:r>
            <w:r>
              <w:rPr>
                <w:rFonts w:hint="eastAsia" w:ascii="微软雅黑" w:hAnsi="微软雅黑" w:eastAsia="微软雅黑" w:cs="等线"/>
                <w:szCs w:val="21"/>
              </w:rPr>
              <w:t>ype</w:t>
            </w:r>
          </w:p>
        </w:tc>
        <w:tc>
          <w:tcPr>
            <w:tcW w:w="270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4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3代表是单基站数据</w:t>
            </w:r>
          </w:p>
        </w:tc>
      </w:tr>
      <w:tr>
        <w:tblPrEx>
          <w:tblCellMar>
            <w:top w:w="0" w:type="dxa"/>
            <w:left w:w="10" w:type="dxa"/>
            <w:bottom w:w="0" w:type="dxa"/>
            <w:right w:w="10" w:type="dxa"/>
          </w:tblCellMar>
        </w:tblPrEx>
        <w:trPr>
          <w:trHeight w:val="1" w:hRule="atLeast"/>
        </w:trPr>
        <w:tc>
          <w:tcPr>
            <w:tcW w:w="284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L</w:t>
            </w:r>
            <w:r>
              <w:rPr>
                <w:rFonts w:hint="eastAsia" w:ascii="微软雅黑" w:hAnsi="微软雅黑" w:eastAsia="微软雅黑" w:cs="等线"/>
                <w:szCs w:val="21"/>
              </w:rPr>
              <w:t>ac</w:t>
            </w:r>
          </w:p>
        </w:tc>
        <w:tc>
          <w:tcPr>
            <w:tcW w:w="270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4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基站lac</w:t>
            </w:r>
          </w:p>
        </w:tc>
      </w:tr>
      <w:tr>
        <w:tblPrEx>
          <w:tblCellMar>
            <w:top w:w="0" w:type="dxa"/>
            <w:left w:w="10" w:type="dxa"/>
            <w:bottom w:w="0" w:type="dxa"/>
            <w:right w:w="10" w:type="dxa"/>
          </w:tblCellMar>
        </w:tblPrEx>
        <w:trPr>
          <w:trHeight w:val="1" w:hRule="atLeast"/>
        </w:trPr>
        <w:tc>
          <w:tcPr>
            <w:tcW w:w="284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cid</w:t>
            </w:r>
          </w:p>
        </w:tc>
        <w:tc>
          <w:tcPr>
            <w:tcW w:w="270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4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基站的cid</w:t>
            </w:r>
          </w:p>
        </w:tc>
      </w:tr>
      <w:tr>
        <w:tblPrEx>
          <w:tblCellMar>
            <w:top w:w="0" w:type="dxa"/>
            <w:left w:w="10" w:type="dxa"/>
            <w:bottom w:w="0" w:type="dxa"/>
            <w:right w:w="10" w:type="dxa"/>
          </w:tblCellMar>
        </w:tblPrEx>
        <w:trPr>
          <w:trHeight w:val="1" w:hRule="atLeast"/>
        </w:trPr>
        <w:tc>
          <w:tcPr>
            <w:tcW w:w="284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D</w:t>
            </w:r>
            <w:r>
              <w:rPr>
                <w:rFonts w:hint="eastAsia" w:ascii="微软雅黑" w:hAnsi="微软雅黑" w:eastAsia="微软雅黑" w:cs="等线"/>
                <w:szCs w:val="21"/>
              </w:rPr>
              <w:t>b</w:t>
            </w:r>
          </w:p>
        </w:tc>
        <w:tc>
          <w:tcPr>
            <w:tcW w:w="270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4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信号强度</w:t>
            </w:r>
          </w:p>
        </w:tc>
      </w:tr>
      <w:tr>
        <w:tblPrEx>
          <w:tblCellMar>
            <w:top w:w="0" w:type="dxa"/>
            <w:left w:w="10" w:type="dxa"/>
            <w:bottom w:w="0" w:type="dxa"/>
            <w:right w:w="10" w:type="dxa"/>
          </w:tblCellMar>
        </w:tblPrEx>
        <w:trPr>
          <w:trHeight w:val="1" w:hRule="atLeast"/>
        </w:trPr>
        <w:tc>
          <w:tcPr>
            <w:tcW w:w="284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dataContext</w:t>
            </w:r>
          </w:p>
        </w:tc>
        <w:tc>
          <w:tcPr>
            <w:tcW w:w="270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264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设备暂时没传，所以为空</w:t>
            </w:r>
          </w:p>
        </w:tc>
      </w:tr>
    </w:tbl>
    <w:p>
      <w:pPr>
        <w:spacing w:beforeLines="50" w:line="0" w:lineRule="atLeast"/>
        <w:rPr>
          <w:rFonts w:ascii="微软雅黑" w:hAnsi="微软雅黑" w:eastAsia="微软雅黑" w:cs="等线"/>
          <w:color w:val="FF0000"/>
          <w:szCs w:val="21"/>
        </w:rPr>
      </w:pPr>
      <w:r>
        <w:rPr>
          <w:rFonts w:hint="eastAsia" w:ascii="微软雅黑" w:hAnsi="微软雅黑" w:eastAsia="微软雅黑" w:cs="等线"/>
          <w:color w:val="FF0000"/>
          <w:szCs w:val="21"/>
        </w:rPr>
        <w:t>注明：NBIOT设备基站LBS定位模式暂时不支持。国内NBIOT设备LBS采用DOA模式，用户需要从运营商平台获取LBS定位数据。中国电信每次定位都需要收取费用，目前是0.1元/条。</w:t>
      </w:r>
    </w:p>
    <w:p>
      <w:pPr>
        <w:spacing w:beforeLines="50" w:line="0" w:lineRule="atLeast"/>
        <w:rPr>
          <w:rFonts w:ascii="微软雅黑" w:hAnsi="微软雅黑" w:eastAsia="微软雅黑" w:cs="等线"/>
          <w:color w:val="FF0000"/>
          <w:szCs w:val="21"/>
        </w:rPr>
      </w:pPr>
      <w:r>
        <w:rPr>
          <w:rFonts w:hint="eastAsia" w:ascii="微软雅黑" w:hAnsi="微软雅黑" w:eastAsia="微软雅黑" w:cs="等线"/>
          <w:color w:val="FF0000"/>
          <w:szCs w:val="21"/>
        </w:rPr>
        <w:t>具体请咨询欧孚相关人员。</w:t>
      </w:r>
    </w:p>
    <w:p>
      <w:pPr>
        <w:pStyle w:val="4"/>
        <w:spacing w:before="0" w:after="0" w:line="240" w:lineRule="auto"/>
        <w:rPr>
          <w:rFonts w:ascii="微软雅黑" w:hAnsi="微软雅黑" w:eastAsia="微软雅黑"/>
          <w:sz w:val="28"/>
          <w:szCs w:val="28"/>
        </w:rPr>
      </w:pPr>
      <w:bookmarkStart w:id="22" w:name="_Toc142999643"/>
      <w:r>
        <w:rPr>
          <w:rFonts w:ascii="微软雅黑" w:hAnsi="微软雅黑" w:eastAsia="微软雅黑"/>
          <w:sz w:val="28"/>
          <w:szCs w:val="28"/>
        </w:rPr>
        <w:t>2</w:t>
      </w:r>
      <w:r>
        <w:rPr>
          <w:rFonts w:hint="eastAsia" w:ascii="微软雅黑" w:hAnsi="微软雅黑" w:eastAsia="微软雅黑"/>
          <w:sz w:val="28"/>
          <w:szCs w:val="28"/>
        </w:rPr>
        <w:t>.</w:t>
      </w:r>
      <w:r>
        <w:rPr>
          <w:rFonts w:ascii="微软雅黑" w:hAnsi="微软雅黑" w:eastAsia="微软雅黑"/>
          <w:sz w:val="28"/>
          <w:szCs w:val="28"/>
        </w:rPr>
        <w:t>23</w:t>
      </w:r>
      <w:r>
        <w:rPr>
          <w:rFonts w:hint="eastAsia" w:ascii="微软雅黑" w:hAnsi="微软雅黑" w:eastAsia="微软雅黑"/>
          <w:sz w:val="28"/>
          <w:szCs w:val="28"/>
        </w:rPr>
        <w:t>防拆手环（佩戴/摘除，开锁，表带破坏等报警）</w:t>
      </w:r>
      <w:bookmarkEnd w:id="22"/>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2018/5/1710:02:40。</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BTUtcTime=2018/5/1710:02:40&amp;IMEI=863137002297055&amp;AlertInfo=19&amp;type=57</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0"/>
        <w:tblW w:w="0" w:type="auto"/>
        <w:tblInd w:w="108" w:type="dxa"/>
        <w:tblLayout w:type="autofit"/>
        <w:tblCellMar>
          <w:top w:w="0" w:type="dxa"/>
          <w:left w:w="10" w:type="dxa"/>
          <w:bottom w:w="0" w:type="dxa"/>
          <w:right w:w="10" w:type="dxa"/>
        </w:tblCellMar>
      </w:tblPr>
      <w:tblGrid>
        <w:gridCol w:w="3256"/>
        <w:gridCol w:w="3256"/>
        <w:gridCol w:w="3256"/>
      </w:tblGrid>
      <w:tr>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57代表是佩戴，21是摘除</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38 锁打开 39 表带破坏</w:t>
            </w:r>
          </w:p>
        </w:tc>
      </w:tr>
      <w:tr>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19是佩戴 65 是摘除</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140 是锁打开 141 是表带破坏</w:t>
            </w:r>
          </w:p>
        </w:tc>
      </w:tr>
      <w:tr>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p>
        </w:tc>
      </w:tr>
    </w:tbl>
    <w:p>
      <w:pPr>
        <w:pStyle w:val="4"/>
        <w:spacing w:before="0" w:after="0" w:line="240" w:lineRule="auto"/>
        <w:rPr>
          <w:rFonts w:ascii="微软雅黑" w:hAnsi="微软雅黑" w:eastAsia="微软雅黑"/>
          <w:sz w:val="28"/>
          <w:szCs w:val="28"/>
        </w:rPr>
      </w:pPr>
      <w:bookmarkStart w:id="23" w:name="_Toc142999644"/>
      <w:r>
        <w:rPr>
          <w:rFonts w:ascii="微软雅黑" w:hAnsi="微软雅黑" w:eastAsia="微软雅黑"/>
          <w:sz w:val="28"/>
          <w:szCs w:val="28"/>
        </w:rPr>
        <w:t>2</w:t>
      </w:r>
      <w:r>
        <w:rPr>
          <w:rFonts w:hint="eastAsia" w:ascii="微软雅黑" w:hAnsi="微软雅黑" w:eastAsia="微软雅黑"/>
          <w:sz w:val="28"/>
          <w:szCs w:val="28"/>
        </w:rPr>
        <w:t>.</w:t>
      </w:r>
      <w:r>
        <w:rPr>
          <w:rFonts w:ascii="微软雅黑" w:hAnsi="微软雅黑" w:eastAsia="微软雅黑"/>
          <w:sz w:val="28"/>
          <w:szCs w:val="28"/>
        </w:rPr>
        <w:t xml:space="preserve">24 </w:t>
      </w:r>
      <w:r>
        <w:rPr>
          <w:rFonts w:hint="eastAsia" w:ascii="微软雅黑" w:hAnsi="微软雅黑" w:eastAsia="微软雅黑"/>
          <w:sz w:val="28"/>
          <w:szCs w:val="28"/>
        </w:rPr>
        <w:t>休眠进入 休眠退出 园区进出 无信号</w:t>
      </w:r>
      <w:bookmarkEnd w:id="23"/>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Url：</w:t>
      </w:r>
      <w:r>
        <w:fldChar w:fldCharType="begin"/>
      </w:r>
      <w:r>
        <w:instrText xml:space="preserve"> HYPERLINK "http://bone-developer-edition.ap5.force.com/services/apexrest/iot" </w:instrText>
      </w:r>
      <w:r>
        <w:fldChar w:fldCharType="separate"/>
      </w:r>
      <w:r>
        <w:rPr>
          <w:rFonts w:hint="eastAsia"/>
          <w:szCs w:val="21"/>
        </w:rPr>
        <w:t>http://bone-developer-edition.ap5.force.com/services/apexrest/iot</w:t>
      </w:r>
      <w:r>
        <w:rPr>
          <w:rFonts w:hint="eastAsia"/>
          <w:szCs w:val="21"/>
        </w:rPr>
        <w:fldChar w:fldCharType="end"/>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BTUtcTime时间格式</w:t>
      </w:r>
      <w:r>
        <w:rPr>
          <w:rFonts w:ascii="微软雅黑" w:hAnsi="微软雅黑" w:eastAsia="微软雅黑" w:cs="等线"/>
          <w:szCs w:val="21"/>
        </w:rPr>
        <w:t>:</w:t>
      </w:r>
      <w:r>
        <w:rPr>
          <w:rFonts w:hint="eastAsia" w:ascii="微软雅黑" w:hAnsi="微软雅黑" w:eastAsia="微软雅黑" w:cs="等线"/>
          <w:szCs w:val="21"/>
        </w:rPr>
        <w:t>20</w:t>
      </w:r>
      <w:r>
        <w:rPr>
          <w:rFonts w:ascii="微软雅黑" w:hAnsi="微软雅黑" w:eastAsia="微软雅黑" w:cs="等线"/>
          <w:szCs w:val="21"/>
        </w:rPr>
        <w:t>23</w:t>
      </w:r>
      <w:r>
        <w:rPr>
          <w:rFonts w:hint="eastAsia" w:ascii="微软雅黑" w:hAnsi="微软雅黑" w:eastAsia="微软雅黑" w:cs="等线"/>
          <w:szCs w:val="21"/>
        </w:rPr>
        <w:t>-</w:t>
      </w:r>
      <w:r>
        <w:rPr>
          <w:rFonts w:ascii="微软雅黑" w:hAnsi="微软雅黑" w:eastAsia="微软雅黑" w:cs="等线"/>
          <w:szCs w:val="21"/>
        </w:rPr>
        <w:t>08</w:t>
      </w:r>
      <w:r>
        <w:rPr>
          <w:rFonts w:hint="eastAsia" w:ascii="微软雅黑" w:hAnsi="微软雅黑" w:eastAsia="微软雅黑" w:cs="等线"/>
          <w:szCs w:val="21"/>
        </w:rPr>
        <w:t>-</w:t>
      </w:r>
      <w:r>
        <w:rPr>
          <w:rFonts w:ascii="微软雅黑" w:hAnsi="微软雅黑" w:eastAsia="微软雅黑" w:cs="等线"/>
          <w:szCs w:val="21"/>
        </w:rPr>
        <w:t xml:space="preserve">15 </w:t>
      </w:r>
      <w:r>
        <w:rPr>
          <w:rFonts w:hint="eastAsia" w:ascii="微软雅黑" w:hAnsi="微软雅黑" w:eastAsia="微软雅黑" w:cs="等线"/>
          <w:szCs w:val="21"/>
        </w:rPr>
        <w:t>10:02:40。</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数据样例：</w:t>
      </w:r>
    </w:p>
    <w:p>
      <w:pPr>
        <w:spacing w:beforeLines="50" w:line="0" w:lineRule="atLeast"/>
        <w:rPr>
          <w:rFonts w:ascii="微软雅黑" w:hAnsi="微软雅黑" w:eastAsia="微软雅黑" w:cs="等线"/>
          <w:szCs w:val="21"/>
        </w:rPr>
      </w:pPr>
      <w:r>
        <w:rPr>
          <w:rFonts w:ascii="微软雅黑" w:hAnsi="微软雅黑" w:eastAsia="微软雅黑" w:cs="等线"/>
          <w:szCs w:val="21"/>
        </w:rPr>
        <w:t>BTUtcTime=2023-08-14 02:53:02&amp;IMEI=862451050468703&amp;ype=51</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数据说明</w:t>
      </w:r>
    </w:p>
    <w:tbl>
      <w:tblPr>
        <w:tblStyle w:val="20"/>
        <w:tblW w:w="0" w:type="auto"/>
        <w:tblInd w:w="108" w:type="dxa"/>
        <w:tblLayout w:type="autofit"/>
        <w:tblCellMar>
          <w:top w:w="0" w:type="dxa"/>
          <w:left w:w="10" w:type="dxa"/>
          <w:bottom w:w="0" w:type="dxa"/>
          <w:right w:w="10" w:type="dxa"/>
        </w:tblCellMar>
      </w:tblPr>
      <w:tblGrid>
        <w:gridCol w:w="3256"/>
        <w:gridCol w:w="3256"/>
        <w:gridCol w:w="3256"/>
      </w:tblGrid>
      <w:tr>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数据推送的utc时间格式2018/5/1710:02:40</w:t>
            </w:r>
          </w:p>
        </w:tc>
      </w:tr>
      <w:tr>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设备的唯一标识imei号</w:t>
            </w:r>
          </w:p>
        </w:tc>
      </w:tr>
      <w:tr>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w:t>
            </w:r>
            <w:r>
              <w:rPr>
                <w:rFonts w:ascii="微软雅黑" w:hAnsi="微软雅黑" w:eastAsia="微软雅黑" w:cs="等线"/>
                <w:szCs w:val="21"/>
              </w:rPr>
              <w:t xml:space="preserve">1 </w:t>
            </w:r>
            <w:r>
              <w:rPr>
                <w:rFonts w:hint="eastAsia" w:ascii="微软雅黑" w:hAnsi="微软雅黑" w:eastAsia="微软雅黑" w:cs="等线"/>
                <w:szCs w:val="21"/>
              </w:rPr>
              <w:t xml:space="preserve">代表休眠进入 </w:t>
            </w:r>
            <w:r>
              <w:rPr>
                <w:rFonts w:ascii="微软雅黑" w:hAnsi="微软雅黑" w:eastAsia="微软雅黑" w:cs="等线"/>
                <w:szCs w:val="21"/>
              </w:rPr>
              <w:t xml:space="preserve">52 </w:t>
            </w:r>
            <w:r>
              <w:rPr>
                <w:rFonts w:hint="eastAsia" w:ascii="微软雅黑" w:hAnsi="微软雅黑" w:eastAsia="微软雅黑" w:cs="等线"/>
                <w:szCs w:val="21"/>
              </w:rPr>
              <w:t>休眠退出</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w:t>
            </w:r>
            <w:r>
              <w:rPr>
                <w:rFonts w:ascii="微软雅黑" w:hAnsi="微软雅黑" w:eastAsia="微软雅黑" w:cs="等线"/>
                <w:szCs w:val="21"/>
              </w:rPr>
              <w:t xml:space="preserve">7 </w:t>
            </w:r>
            <w:r>
              <w:rPr>
                <w:rFonts w:hint="eastAsia" w:ascii="微软雅黑" w:hAnsi="微软雅黑" w:eastAsia="微软雅黑" w:cs="等线"/>
                <w:szCs w:val="21"/>
              </w:rPr>
              <w:t xml:space="preserve">进入园区 </w:t>
            </w:r>
            <w:r>
              <w:rPr>
                <w:rFonts w:ascii="微软雅黑" w:hAnsi="微软雅黑" w:eastAsia="微软雅黑" w:cs="等线"/>
                <w:szCs w:val="21"/>
              </w:rPr>
              <w:t xml:space="preserve">58 </w:t>
            </w:r>
            <w:r>
              <w:rPr>
                <w:rFonts w:hint="eastAsia" w:ascii="微软雅黑" w:hAnsi="微软雅黑" w:eastAsia="微软雅黑" w:cs="等线"/>
                <w:szCs w:val="21"/>
              </w:rPr>
              <w:t>出园区</w:t>
            </w:r>
          </w:p>
          <w:p>
            <w:pPr>
              <w:spacing w:beforeLines="50" w:line="0" w:lineRule="atLeast"/>
              <w:rPr>
                <w:rFonts w:ascii="微软雅黑" w:hAnsi="微软雅黑" w:eastAsia="微软雅黑" w:cs="等线"/>
                <w:szCs w:val="21"/>
              </w:rPr>
            </w:pPr>
            <w:r>
              <w:rPr>
                <w:rFonts w:ascii="微软雅黑" w:hAnsi="微软雅黑" w:eastAsia="微软雅黑" w:cs="等线"/>
                <w:szCs w:val="21"/>
              </w:rPr>
              <w:t xml:space="preserve">91 </w:t>
            </w:r>
            <w:r>
              <w:rPr>
                <w:rFonts w:hint="eastAsia" w:ascii="微软雅黑" w:hAnsi="微软雅黑" w:eastAsia="微软雅黑" w:cs="等线"/>
                <w:szCs w:val="21"/>
              </w:rPr>
              <w:t>无信号</w:t>
            </w:r>
          </w:p>
        </w:tc>
      </w:tr>
      <w:tr>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新宋体" w:hAnsi="Times New Roman" w:eastAsia="新宋体" w:cs="新宋体"/>
                <w:color w:val="000000" w:themeColor="text1"/>
                <w:kern w:val="0"/>
                <w:sz w:val="19"/>
                <w:szCs w:val="19"/>
                <w:highlight w:val="white"/>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pPr>
              <w:spacing w:beforeLines="50" w:line="0" w:lineRule="atLeast"/>
              <w:rPr>
                <w:rFonts w:ascii="微软雅黑" w:hAnsi="微软雅黑" w:eastAsia="微软雅黑" w:cs="等线"/>
                <w:szCs w:val="21"/>
              </w:rPr>
            </w:pPr>
            <w:r>
              <w:rPr>
                <w:rFonts w:ascii="微软雅黑" w:hAnsi="微软雅黑" w:eastAsia="微软雅黑" w:cs="等线"/>
                <w:szCs w:val="21"/>
              </w:rPr>
              <w:t>No Signal</w:t>
            </w:r>
            <w:r>
              <w:rPr>
                <w:rFonts w:hint="eastAsia" w:ascii="微软雅黑" w:hAnsi="微软雅黑" w:eastAsia="微软雅黑" w:cs="等线"/>
                <w:szCs w:val="21"/>
              </w:rPr>
              <w:t>（type</w:t>
            </w:r>
            <w:r>
              <w:rPr>
                <w:rFonts w:ascii="微软雅黑" w:hAnsi="微软雅黑" w:eastAsia="微软雅黑" w:cs="等线"/>
                <w:szCs w:val="21"/>
              </w:rPr>
              <w:t>=</w:t>
            </w:r>
            <w:r>
              <w:rPr>
                <w:rFonts w:hint="eastAsia" w:ascii="微软雅黑" w:hAnsi="微软雅黑" w:eastAsia="微软雅黑" w:cs="等线"/>
                <w:szCs w:val="21"/>
              </w:rPr>
              <w:t>91才有）</w:t>
            </w:r>
          </w:p>
        </w:tc>
      </w:tr>
    </w:tbl>
    <w:p>
      <w:pPr>
        <w:pStyle w:val="3"/>
        <w:spacing w:beforeLines="50" w:after="0" w:line="360" w:lineRule="auto"/>
        <w:rPr>
          <w:rFonts w:ascii="微软雅黑" w:hAnsi="微软雅黑" w:eastAsia="微软雅黑"/>
        </w:rPr>
      </w:pPr>
    </w:p>
    <w:p/>
    <w:p/>
    <w:p>
      <w:pPr>
        <w:pStyle w:val="3"/>
        <w:spacing w:beforeLines="50" w:after="0" w:line="360" w:lineRule="auto"/>
        <w:rPr>
          <w:rFonts w:ascii="微软雅黑" w:hAnsi="微软雅黑" w:eastAsia="微软雅黑"/>
        </w:rPr>
      </w:pPr>
      <w:bookmarkStart w:id="24" w:name="_Toc142999645"/>
      <w:r>
        <w:rPr>
          <w:rFonts w:hint="eastAsia" w:ascii="微软雅黑" w:hAnsi="微软雅黑" w:eastAsia="微软雅黑"/>
        </w:rPr>
        <w:t>三、平台下发指令到设备接口说明</w:t>
      </w:r>
      <w:bookmarkEnd w:id="24"/>
    </w:p>
    <w:p>
      <w:pPr>
        <w:pStyle w:val="4"/>
        <w:spacing w:before="0" w:after="0" w:line="240" w:lineRule="auto"/>
        <w:rPr>
          <w:rFonts w:ascii="微软雅黑" w:hAnsi="微软雅黑" w:eastAsia="微软雅黑"/>
          <w:sz w:val="28"/>
          <w:szCs w:val="28"/>
        </w:rPr>
      </w:pPr>
      <w:bookmarkStart w:id="25" w:name="_Toc142999646"/>
      <w:r>
        <w:rPr>
          <w:rFonts w:hint="eastAsia" w:ascii="微软雅黑" w:hAnsi="微软雅黑" w:eastAsia="微软雅黑"/>
          <w:sz w:val="28"/>
          <w:szCs w:val="28"/>
        </w:rPr>
        <w:t>3.1N</w:t>
      </w:r>
      <w:r>
        <w:rPr>
          <w:rFonts w:ascii="微软雅黑" w:hAnsi="微软雅黑" w:eastAsia="微软雅黑"/>
          <w:sz w:val="28"/>
          <w:szCs w:val="28"/>
        </w:rPr>
        <w:t>B</w:t>
      </w:r>
      <w:r>
        <w:rPr>
          <w:rFonts w:hint="eastAsia" w:ascii="微软雅黑" w:hAnsi="微软雅黑" w:eastAsia="微软雅黑"/>
          <w:sz w:val="28"/>
          <w:szCs w:val="28"/>
        </w:rPr>
        <w:t>IOT设备指令下行说明</w:t>
      </w:r>
      <w:bookmarkEnd w:id="25"/>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调用[Command/ SendNbCommand</w:t>
      </w:r>
      <w:r>
        <w:rPr>
          <w:rFonts w:ascii="微软雅黑" w:hAnsi="微软雅黑" w:eastAsia="微软雅黑" w:cs="等线"/>
          <w:szCs w:val="21"/>
        </w:rPr>
        <w:t>]</w:t>
      </w:r>
      <w:r>
        <w:rPr>
          <w:rFonts w:hint="eastAsia" w:ascii="微软雅黑" w:hAnsi="微软雅黑" w:eastAsia="微软雅黑" w:cs="等线"/>
          <w:szCs w:val="21"/>
        </w:rPr>
        <w:t>下发指令修改N</w:t>
      </w:r>
      <w:r>
        <w:rPr>
          <w:rFonts w:ascii="微软雅黑" w:hAnsi="微软雅黑" w:eastAsia="微软雅黑" w:cs="等线"/>
          <w:szCs w:val="21"/>
        </w:rPr>
        <w:t>B</w:t>
      </w:r>
      <w:r>
        <w:rPr>
          <w:rFonts w:hint="eastAsia" w:ascii="微软雅黑" w:hAnsi="微软雅黑" w:eastAsia="微软雅黑" w:cs="等线"/>
          <w:szCs w:val="21"/>
        </w:rPr>
        <w:t>设备上报频率，在平台上直接调用接口下发指令，不需要登录等操作；</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调用方法</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POST</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接口路径</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http://www.aiday.com.cn:10502/api/Command/SendNbCommand</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参数说明</w:t>
      </w:r>
    </w:p>
    <w:tbl>
      <w:tblPr>
        <w:tblStyle w:val="20"/>
        <w:tblW w:w="9210" w:type="dxa"/>
        <w:tblInd w:w="53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3"/>
        <w:gridCol w:w="1365"/>
        <w:gridCol w:w="1153"/>
        <w:gridCol w:w="1757"/>
        <w:gridCol w:w="29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参数</w:t>
            </w:r>
          </w:p>
        </w:tc>
        <w:tc>
          <w:tcPr>
            <w:tcW w:w="1365"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r>
              <w:rPr>
                <w:rFonts w:ascii="微软雅黑" w:hAnsi="微软雅黑" w:eastAsia="微软雅黑" w:cs="等线"/>
                <w:szCs w:val="21"/>
              </w:rPr>
              <w:t>/</w:t>
            </w:r>
            <w:r>
              <w:rPr>
                <w:rFonts w:hint="eastAsia" w:ascii="微软雅黑" w:hAnsi="微软雅黑" w:eastAsia="微软雅黑" w:cs="等线"/>
                <w:szCs w:val="21"/>
              </w:rPr>
              <w:t>可选</w:t>
            </w:r>
          </w:p>
        </w:tc>
        <w:tc>
          <w:tcPr>
            <w:tcW w:w="115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w:t>
            </w:r>
          </w:p>
        </w:tc>
        <w:tc>
          <w:tcPr>
            <w:tcW w:w="1757"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位置</w:t>
            </w:r>
          </w:p>
        </w:tc>
        <w:tc>
          <w:tcPr>
            <w:tcW w:w="2952"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描述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CmdCode</w:t>
            </w:r>
          </w:p>
        </w:tc>
        <w:tc>
          <w:tcPr>
            <w:tcW w:w="1365"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String</w:t>
            </w:r>
          </w:p>
        </w:tc>
        <w:tc>
          <w:tcPr>
            <w:tcW w:w="1757"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指令编码（见下表说明）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Params</w:t>
            </w:r>
          </w:p>
        </w:tc>
        <w:tc>
          <w:tcPr>
            <w:tcW w:w="1365"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String</w:t>
            </w:r>
          </w:p>
        </w:tc>
        <w:tc>
          <w:tcPr>
            <w:tcW w:w="1757"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指令参数（见下表说明）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1365"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必选</w:t>
            </w:r>
          </w:p>
        </w:tc>
        <w:tc>
          <w:tcPr>
            <w:tcW w:w="1153"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String</w:t>
            </w:r>
          </w:p>
        </w:tc>
        <w:tc>
          <w:tcPr>
            <w:tcW w:w="1757"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设备</w:t>
            </w:r>
            <w:r>
              <w:rPr>
                <w:rFonts w:ascii="微软雅黑" w:hAnsi="微软雅黑" w:eastAsia="微软雅黑" w:cs="等线"/>
                <w:szCs w:val="21"/>
              </w:rPr>
              <w:t>imei</w:t>
            </w:r>
            <w:r>
              <w:rPr>
                <w:rFonts w:hint="eastAsia" w:ascii="微软雅黑" w:hAnsi="微软雅黑" w:eastAsia="微软雅黑" w:cs="等线"/>
                <w:szCs w:val="21"/>
              </w:rPr>
              <w:t>号</w:t>
            </w:r>
          </w:p>
        </w:tc>
      </w:tr>
    </w:tbl>
    <w:p>
      <w:pPr>
        <w:spacing w:beforeLines="50" w:line="0" w:lineRule="atLeast"/>
        <w:rPr>
          <w:rFonts w:ascii="微软雅黑" w:hAnsi="微软雅黑" w:eastAsia="微软雅黑" w:cs="等线"/>
          <w:szCs w:val="21"/>
        </w:rPr>
      </w:pPr>
    </w:p>
    <w:p>
      <w:pPr>
        <w:spacing w:beforeLines="50" w:line="0" w:lineRule="atLeast"/>
        <w:rPr>
          <w:rFonts w:ascii="微软雅黑" w:hAnsi="微软雅黑" w:eastAsia="微软雅黑" w:cs="等线"/>
          <w:szCs w:val="21"/>
        </w:rPr>
      </w:pPr>
    </w:p>
    <w:tbl>
      <w:tblPr>
        <w:tblStyle w:val="20"/>
        <w:tblW w:w="945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605"/>
        <w:gridCol w:w="1826"/>
        <w:gridCol w:w="2952"/>
        <w:gridCol w:w="306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9450" w:type="dxa"/>
            <w:gridSpan w:val="4"/>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NB</w:t>
            </w:r>
            <w:r>
              <w:rPr>
                <w:rFonts w:hint="eastAsia" w:ascii="微软雅黑" w:hAnsi="微软雅黑" w:eastAsia="微软雅黑" w:cs="等线"/>
                <w:szCs w:val="21"/>
              </w:rPr>
              <w:t>下发指令列表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605"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指令功能</w:t>
            </w:r>
          </w:p>
        </w:tc>
        <w:tc>
          <w:tcPr>
            <w:tcW w:w="1826"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指令编码</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r>
              <w:rPr>
                <w:rFonts w:ascii="微软雅黑" w:hAnsi="微软雅黑" w:eastAsia="微软雅黑" w:cs="等线"/>
                <w:szCs w:val="21"/>
              </w:rPr>
              <w:t>CmdCode</w:t>
            </w:r>
            <w:r>
              <w:rPr>
                <w:rFonts w:hint="eastAsia" w:ascii="微软雅黑" w:hAnsi="微软雅黑" w:eastAsia="微软雅黑" w:cs="等线"/>
                <w:szCs w:val="21"/>
              </w:rPr>
              <w:t>）</w:t>
            </w:r>
          </w:p>
        </w:tc>
        <w:tc>
          <w:tcPr>
            <w:tcW w:w="2952"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r>
              <w:rPr>
                <w:rFonts w:ascii="微软雅黑" w:hAnsi="微软雅黑" w:eastAsia="微软雅黑" w:cs="等线"/>
                <w:szCs w:val="21"/>
              </w:rPr>
              <w:t>Params</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指令参数说明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605"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设置定时定位频率</w:t>
            </w:r>
          </w:p>
        </w:tc>
        <w:tc>
          <w:tcPr>
            <w:tcW w:w="1826"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NB01</w:t>
            </w:r>
          </w:p>
        </w:tc>
        <w:tc>
          <w:tcPr>
            <w:tcW w:w="2952"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Params='</w:t>
            </w:r>
            <w:r>
              <w:rPr>
                <w:rFonts w:hint="eastAsia" w:ascii="仿宋" w:hAnsi="仿宋" w:eastAsia="仿宋"/>
                <w:spacing w:val="-4"/>
                <w:kern w:val="0"/>
                <w:sz w:val="24"/>
                <w:szCs w:val="24"/>
              </w:rPr>
              <w:t>1,5,00:30,23:59</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pPr>
              <w:pStyle w:val="48"/>
              <w:keepNext/>
              <w:spacing w:beforeLines="50" w:after="0" w:line="0" w:lineRule="atLeast"/>
              <w:ind w:firstLine="464"/>
              <w:rPr>
                <w:rFonts w:ascii="仿宋" w:hAnsi="仿宋" w:eastAsia="仿宋"/>
                <w:spacing w:val="-4"/>
                <w:kern w:val="2"/>
                <w:sz w:val="24"/>
                <w:szCs w:val="24"/>
              </w:rPr>
            </w:pPr>
            <w:r>
              <w:rPr>
                <w:rFonts w:ascii="仿宋" w:hAnsi="仿宋" w:eastAsia="仿宋"/>
                <w:spacing w:val="-4"/>
                <w:kern w:val="2"/>
                <w:sz w:val="24"/>
                <w:szCs w:val="24"/>
              </w:rPr>
              <w:t xml:space="preserve">"1, //开启 </w:t>
            </w:r>
          </w:p>
          <w:p>
            <w:pPr>
              <w:pStyle w:val="48"/>
              <w:keepNext/>
              <w:spacing w:beforeLines="50" w:after="0" w:line="0" w:lineRule="atLeast"/>
              <w:ind w:firstLine="464"/>
              <w:rPr>
                <w:rFonts w:ascii="仿宋" w:hAnsi="仿宋" w:eastAsia="仿宋"/>
                <w:spacing w:val="-4"/>
                <w:kern w:val="2"/>
                <w:sz w:val="24"/>
                <w:szCs w:val="24"/>
              </w:rPr>
            </w:pPr>
            <w:r>
              <w:rPr>
                <w:rFonts w:ascii="仿宋" w:hAnsi="仿宋" w:eastAsia="仿宋"/>
                <w:spacing w:val="-4"/>
                <w:kern w:val="2"/>
                <w:sz w:val="24"/>
                <w:szCs w:val="24"/>
              </w:rPr>
              <w:t xml:space="preserve">5" //时间间隔，设置范围一天之内，一分钟以上 </w:t>
            </w:r>
          </w:p>
          <w:p>
            <w:pPr>
              <w:pStyle w:val="48"/>
              <w:keepNext/>
              <w:spacing w:beforeLines="50" w:after="0" w:line="0" w:lineRule="atLeast"/>
              <w:ind w:firstLine="464"/>
              <w:rPr>
                <w:rFonts w:ascii="仿宋" w:hAnsi="仿宋" w:eastAsia="仿宋"/>
                <w:spacing w:val="-4"/>
                <w:kern w:val="2"/>
                <w:sz w:val="24"/>
                <w:szCs w:val="24"/>
              </w:rPr>
            </w:pPr>
          </w:p>
          <w:p>
            <w:pPr>
              <w:pStyle w:val="48"/>
              <w:keepNext/>
              <w:spacing w:beforeLines="50" w:after="0" w:line="0" w:lineRule="atLeast"/>
              <w:ind w:firstLine="464"/>
              <w:rPr>
                <w:rFonts w:ascii="仿宋" w:hAnsi="仿宋" w:eastAsia="仿宋"/>
                <w:spacing w:val="-4"/>
                <w:kern w:val="2"/>
                <w:sz w:val="24"/>
                <w:szCs w:val="24"/>
              </w:rPr>
            </w:pPr>
            <w:r>
              <w:rPr>
                <w:rFonts w:ascii="仿宋" w:hAnsi="仿宋" w:eastAsia="仿宋"/>
                <w:spacing w:val="-4"/>
                <w:kern w:val="2"/>
                <w:sz w:val="24"/>
                <w:szCs w:val="24"/>
              </w:rPr>
              <w:t>,00:30, //开始时间的时分（24小时制）</w:t>
            </w:r>
          </w:p>
          <w:p>
            <w:pPr>
              <w:pStyle w:val="48"/>
              <w:keepNext/>
              <w:spacing w:beforeLines="50" w:after="0" w:line="0" w:lineRule="atLeast"/>
              <w:ind w:firstLine="464"/>
              <w:rPr>
                <w:rFonts w:ascii="仿宋" w:hAnsi="仿宋" w:eastAsia="仿宋"/>
                <w:spacing w:val="-4"/>
                <w:kern w:val="2"/>
                <w:sz w:val="24"/>
                <w:szCs w:val="24"/>
              </w:rPr>
            </w:pPr>
            <w:r>
              <w:rPr>
                <w:rFonts w:ascii="仿宋" w:hAnsi="仿宋" w:eastAsia="仿宋"/>
                <w:spacing w:val="-4"/>
                <w:kern w:val="2"/>
                <w:sz w:val="24"/>
                <w:szCs w:val="24"/>
              </w:rPr>
              <w:t>23:59, //结束时间的时分（24小时制）</w:t>
            </w:r>
          </w:p>
          <w:p>
            <w:pPr>
              <w:pStyle w:val="48"/>
              <w:keepNext/>
              <w:spacing w:beforeLines="50" w:after="0" w:line="0" w:lineRule="atLeast"/>
              <w:ind w:firstLine="464"/>
              <w:rPr>
                <w:rFonts w:ascii="仿宋" w:hAnsi="仿宋" w:eastAsia="仿宋"/>
                <w:spacing w:val="-4"/>
                <w:kern w:val="2"/>
                <w:sz w:val="24"/>
                <w:szCs w:val="24"/>
              </w:rPr>
            </w:pPr>
            <w:r>
              <w:rPr>
                <w:rFonts w:ascii="仿宋" w:hAnsi="仿宋" w:eastAsia="仿宋"/>
                <w:spacing w:val="-4"/>
                <w:kern w:val="2"/>
                <w:sz w:val="24"/>
                <w:szCs w:val="24"/>
              </w:rPr>
              <w:t>, //无</w:t>
            </w:r>
          </w:p>
          <w:p>
            <w:pPr>
              <w:spacing w:beforeLines="50" w:line="0" w:lineRule="atLeast"/>
              <w:rPr>
                <w:rFonts w:ascii="微软雅黑" w:hAnsi="微软雅黑" w:eastAsia="微软雅黑" w:cs="等线"/>
                <w:szCs w:val="21"/>
              </w:rPr>
            </w:pPr>
            <w:r>
              <w:rPr>
                <w:rFonts w:hint="eastAsia" w:ascii="仿宋" w:hAnsi="仿宋" w:eastAsia="仿宋"/>
                <w:spacing w:val="-4"/>
                <w:sz w:val="24"/>
                <w:szCs w:val="24"/>
              </w:rPr>
              <w:t>单位：分钟</w:t>
            </w:r>
            <w:r>
              <w:rPr>
                <w:rFonts w:ascii="仿宋" w:hAnsi="仿宋" w:eastAsia="仿宋"/>
                <w:spacing w:val="-4"/>
                <w:sz w:val="24"/>
                <w:szCs w:val="24"/>
              </w:rPr>
              <w:t>(注意：上传时小时必须转换为分钟上传)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605"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删除定时定位频率</w:t>
            </w:r>
          </w:p>
        </w:tc>
        <w:tc>
          <w:tcPr>
            <w:tcW w:w="1826"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NB01</w:t>
            </w:r>
          </w:p>
        </w:tc>
        <w:tc>
          <w:tcPr>
            <w:tcW w:w="2952"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Params='1 '</w:t>
            </w:r>
          </w:p>
        </w:tc>
        <w:tc>
          <w:tcPr>
            <w:tcW w:w="3067"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定时定位频率的时间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605"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设置温度报警阀值</w:t>
            </w:r>
          </w:p>
        </w:tc>
        <w:tc>
          <w:tcPr>
            <w:tcW w:w="1826"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NB02</w:t>
            </w:r>
          </w:p>
        </w:tc>
        <w:tc>
          <w:tcPr>
            <w:tcW w:w="2952"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Params='1,-2,37 '</w:t>
            </w:r>
          </w:p>
        </w:tc>
        <w:tc>
          <w:tcPr>
            <w:tcW w:w="3067"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1</w:t>
            </w:r>
            <w:r>
              <w:rPr>
                <w:rFonts w:hint="eastAsia" w:ascii="微软雅黑" w:hAnsi="微软雅黑" w:eastAsia="微软雅黑" w:cs="等线"/>
                <w:szCs w:val="21"/>
              </w:rPr>
              <w:t>：开启；</w:t>
            </w:r>
          </w:p>
          <w:p>
            <w:pPr>
              <w:spacing w:beforeLines="50" w:line="0" w:lineRule="atLeast"/>
              <w:rPr>
                <w:rFonts w:ascii="微软雅黑" w:hAnsi="微软雅黑" w:eastAsia="微软雅黑" w:cs="等线"/>
                <w:szCs w:val="21"/>
              </w:rPr>
            </w:pPr>
            <w:r>
              <w:rPr>
                <w:rFonts w:ascii="微软雅黑" w:hAnsi="微软雅黑" w:eastAsia="微软雅黑" w:cs="等线"/>
                <w:szCs w:val="21"/>
              </w:rPr>
              <w:t>-2</w:t>
            </w:r>
            <w:r>
              <w:rPr>
                <w:rFonts w:hint="eastAsia" w:ascii="微软雅黑" w:hAnsi="微软雅黑" w:eastAsia="微软雅黑" w:cs="等线"/>
                <w:szCs w:val="21"/>
              </w:rPr>
              <w:t>：最低温度</w:t>
            </w:r>
          </w:p>
          <w:p>
            <w:pPr>
              <w:spacing w:beforeLines="50" w:line="0" w:lineRule="atLeast"/>
              <w:rPr>
                <w:rFonts w:ascii="微软雅黑" w:hAnsi="微软雅黑" w:eastAsia="微软雅黑" w:cs="等线"/>
                <w:szCs w:val="21"/>
              </w:rPr>
            </w:pPr>
            <w:r>
              <w:rPr>
                <w:rFonts w:ascii="微软雅黑" w:hAnsi="微软雅黑" w:eastAsia="微软雅黑" w:cs="等线"/>
                <w:szCs w:val="21"/>
              </w:rPr>
              <w:t>37</w:t>
            </w:r>
            <w:r>
              <w:rPr>
                <w:rFonts w:hint="eastAsia" w:ascii="微软雅黑" w:hAnsi="微软雅黑" w:eastAsia="微软雅黑" w:cs="等线"/>
                <w:szCs w:val="21"/>
              </w:rPr>
              <w:t>：最高温度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605"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心率报警阀值设置</w:t>
            </w:r>
          </w:p>
        </w:tc>
        <w:tc>
          <w:tcPr>
            <w:tcW w:w="1826"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NB03</w:t>
            </w:r>
          </w:p>
        </w:tc>
        <w:tc>
          <w:tcPr>
            <w:tcW w:w="2952"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Params='1,26,30'</w:t>
            </w:r>
          </w:p>
        </w:tc>
        <w:tc>
          <w:tcPr>
            <w:tcW w:w="3067"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1</w:t>
            </w:r>
            <w:r>
              <w:rPr>
                <w:rFonts w:hint="eastAsia" w:ascii="微软雅黑" w:hAnsi="微软雅黑" w:eastAsia="微软雅黑" w:cs="等线"/>
                <w:szCs w:val="21"/>
              </w:rPr>
              <w:t>：开启；</w:t>
            </w:r>
          </w:p>
          <w:p>
            <w:pPr>
              <w:spacing w:beforeLines="50" w:line="0" w:lineRule="atLeast"/>
              <w:rPr>
                <w:rFonts w:ascii="微软雅黑" w:hAnsi="微软雅黑" w:eastAsia="微软雅黑" w:cs="等线"/>
                <w:szCs w:val="21"/>
              </w:rPr>
            </w:pPr>
            <w:r>
              <w:rPr>
                <w:rFonts w:ascii="微软雅黑" w:hAnsi="微软雅黑" w:eastAsia="微软雅黑" w:cs="等线"/>
                <w:szCs w:val="21"/>
              </w:rPr>
              <w:t>26</w:t>
            </w:r>
            <w:r>
              <w:rPr>
                <w:rFonts w:hint="eastAsia" w:ascii="微软雅黑" w:hAnsi="微软雅黑" w:eastAsia="微软雅黑" w:cs="等线"/>
                <w:szCs w:val="21"/>
              </w:rPr>
              <w:t>：最小心率</w:t>
            </w:r>
          </w:p>
          <w:p>
            <w:pPr>
              <w:spacing w:beforeLines="50" w:line="0" w:lineRule="atLeast"/>
              <w:rPr>
                <w:rFonts w:ascii="微软雅黑" w:hAnsi="微软雅黑" w:eastAsia="微软雅黑" w:cs="等线"/>
                <w:szCs w:val="21"/>
              </w:rPr>
            </w:pPr>
            <w:r>
              <w:rPr>
                <w:rFonts w:ascii="微软雅黑" w:hAnsi="微软雅黑" w:eastAsia="微软雅黑" w:cs="等线"/>
                <w:szCs w:val="21"/>
              </w:rPr>
              <w:t>30</w:t>
            </w:r>
            <w:r>
              <w:rPr>
                <w:rFonts w:hint="eastAsia" w:ascii="微软雅黑" w:hAnsi="微软雅黑" w:eastAsia="微软雅黑" w:cs="等线"/>
                <w:szCs w:val="21"/>
              </w:rPr>
              <w:t>：最大心率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605"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心率检测周期设置</w:t>
            </w:r>
          </w:p>
        </w:tc>
        <w:tc>
          <w:tcPr>
            <w:tcW w:w="1826"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NB04</w:t>
            </w:r>
          </w:p>
        </w:tc>
        <w:tc>
          <w:tcPr>
            <w:tcW w:w="2952"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Params='1,62'</w:t>
            </w:r>
          </w:p>
        </w:tc>
        <w:tc>
          <w:tcPr>
            <w:tcW w:w="3067"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pPr>
              <w:spacing w:beforeLines="50" w:line="0" w:lineRule="atLeast"/>
              <w:rPr>
                <w:rFonts w:ascii="微软雅黑" w:hAnsi="微软雅黑" w:eastAsia="微软雅黑" w:cs="等线"/>
                <w:szCs w:val="21"/>
              </w:rPr>
            </w:pPr>
            <w:r>
              <w:rPr>
                <w:rFonts w:ascii="微软雅黑" w:hAnsi="微软雅黑" w:eastAsia="微软雅黑" w:cs="等线"/>
                <w:szCs w:val="21"/>
              </w:rPr>
              <w:t>62</w:t>
            </w:r>
            <w:r>
              <w:rPr>
                <w:rFonts w:hint="eastAsia" w:ascii="微软雅黑" w:hAnsi="微软雅黑" w:eastAsia="微软雅黑" w:cs="等线"/>
                <w:szCs w:val="21"/>
              </w:rPr>
              <w:t>：时间间隔（分钟）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605"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温度检测周期设置</w:t>
            </w:r>
          </w:p>
        </w:tc>
        <w:tc>
          <w:tcPr>
            <w:tcW w:w="1826"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NB05</w:t>
            </w:r>
          </w:p>
        </w:tc>
        <w:tc>
          <w:tcPr>
            <w:tcW w:w="2952"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Params='1, 65'</w:t>
            </w:r>
          </w:p>
        </w:tc>
        <w:tc>
          <w:tcPr>
            <w:tcW w:w="3067"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pPr>
              <w:spacing w:beforeLines="50" w:line="0" w:lineRule="atLeast"/>
              <w:rPr>
                <w:rFonts w:ascii="微软雅黑" w:hAnsi="微软雅黑" w:eastAsia="微软雅黑" w:cs="等线"/>
                <w:szCs w:val="21"/>
              </w:rPr>
            </w:pPr>
            <w:r>
              <w:rPr>
                <w:rFonts w:ascii="微软雅黑" w:hAnsi="微软雅黑" w:eastAsia="微软雅黑" w:cs="等线"/>
                <w:szCs w:val="21"/>
              </w:rPr>
              <w:t>65</w:t>
            </w:r>
            <w:r>
              <w:rPr>
                <w:rFonts w:hint="eastAsia" w:ascii="微软雅黑" w:hAnsi="微软雅黑" w:eastAsia="微软雅黑" w:cs="等线"/>
                <w:szCs w:val="21"/>
              </w:rPr>
              <w:t>：时间间隔（分钟）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605"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新宋体" w:hAnsi="新宋体" w:eastAsia="宋体" w:cs="新宋体"/>
                <w:color w:val="000000"/>
                <w:kern w:val="0"/>
                <w:sz w:val="19"/>
                <w:szCs w:val="19"/>
                <w:highlight w:val="white"/>
              </w:rPr>
              <w:t>NB的心跳</w:t>
            </w:r>
          </w:p>
        </w:tc>
        <w:tc>
          <w:tcPr>
            <w:tcW w:w="1826"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NB06</w:t>
            </w:r>
          </w:p>
        </w:tc>
        <w:tc>
          <w:tcPr>
            <w:tcW w:w="2952"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Params='1, 6</w:t>
            </w:r>
            <w:r>
              <w:rPr>
                <w:rFonts w:hint="eastAsia" w:ascii="微软雅黑" w:hAnsi="微软雅黑" w:eastAsia="微软雅黑" w:cs="等线"/>
                <w:szCs w:val="21"/>
              </w:rPr>
              <w:t>0</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1 </w:t>
            </w:r>
            <w:r>
              <w:rPr>
                <w:rFonts w:hint="eastAsia" w:ascii="微软雅黑" w:hAnsi="微软雅黑" w:eastAsia="微软雅黑" w:cs="等线"/>
                <w:szCs w:val="21"/>
              </w:rPr>
              <w:t>：开启；</w:t>
            </w:r>
          </w:p>
          <w:p>
            <w:pPr>
              <w:spacing w:beforeLines="50" w:line="0" w:lineRule="atLeast"/>
              <w:rPr>
                <w:rFonts w:ascii="微软雅黑" w:hAnsi="微软雅黑" w:eastAsia="微软雅黑" w:cs="等线"/>
                <w:szCs w:val="21"/>
              </w:rPr>
            </w:pPr>
            <w:r>
              <w:rPr>
                <w:rFonts w:ascii="微软雅黑" w:hAnsi="微软雅黑" w:eastAsia="微软雅黑" w:cs="等线"/>
                <w:szCs w:val="21"/>
              </w:rPr>
              <w:t>6</w:t>
            </w:r>
            <w:r>
              <w:rPr>
                <w:rFonts w:hint="eastAsia" w:ascii="微软雅黑" w:hAnsi="微软雅黑" w:eastAsia="微软雅黑" w:cs="等线"/>
                <w:szCs w:val="21"/>
              </w:rPr>
              <w:t>0：时间间隔（分钟）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605"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w:t>
            </w:r>
            <w:r>
              <w:rPr>
                <w:rFonts w:ascii="新宋体" w:hAnsi="新宋体" w:eastAsia="宋体" w:cs="新宋体"/>
                <w:color w:val="000000"/>
                <w:kern w:val="0"/>
                <w:sz w:val="19"/>
                <w:szCs w:val="19"/>
                <w:highlight w:val="white"/>
              </w:rPr>
              <w:t>血氧血糖阈值设置</w:t>
            </w:r>
          </w:p>
        </w:tc>
        <w:tc>
          <w:tcPr>
            <w:tcW w:w="1826"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NB09,NB0A</w:t>
            </w:r>
          </w:p>
        </w:tc>
        <w:tc>
          <w:tcPr>
            <w:tcW w:w="2952"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Params='1,90,95,5'</w:t>
            </w:r>
          </w:p>
        </w:tc>
        <w:tc>
          <w:tcPr>
            <w:tcW w:w="3067"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类型 1:血氧 2血糖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605"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NB亲情号码设置</w:t>
            </w:r>
          </w:p>
        </w:tc>
        <w:tc>
          <w:tcPr>
            <w:tcW w:w="1826"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NB0B</w:t>
            </w:r>
          </w:p>
        </w:tc>
        <w:tc>
          <w:tcPr>
            <w:tcW w:w="2952"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Params='小明,12345678900,小雪,12345678900'</w:t>
            </w:r>
          </w:p>
        </w:tc>
        <w:tc>
          <w:tcPr>
            <w:tcW w:w="3067"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605"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NB设备运行·模式</w:t>
            </w:r>
          </w:p>
        </w:tc>
        <w:tc>
          <w:tcPr>
            <w:tcW w:w="1826"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color w:val="000000" w:themeColor="text1"/>
                <w:szCs w:val="21"/>
              </w:rPr>
            </w:pPr>
            <w:r>
              <w:rPr>
                <w:rFonts w:hint="eastAsia" w:ascii="新宋体" w:hAnsi="新宋体" w:eastAsia="宋体" w:cs="新宋体"/>
                <w:color w:val="000000" w:themeColor="text1"/>
                <w:kern w:val="0"/>
                <w:sz w:val="19"/>
                <w:szCs w:val="19"/>
              </w:rPr>
              <w:t>NB0C</w:t>
            </w:r>
          </w:p>
        </w:tc>
        <w:tc>
          <w:tcPr>
            <w:tcW w:w="2952"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Params='1，1,1023,2345 '</w:t>
            </w:r>
          </w:p>
        </w:tc>
        <w:tc>
          <w:tcPr>
            <w:tcW w:w="3067" w:type="dxa"/>
            <w:tcBorders>
              <w:top w:val="single" w:color="000000" w:sz="6" w:space="0"/>
              <w:left w:val="single" w:color="000000" w:sz="6" w:space="0"/>
              <w:bottom w:val="single" w:color="000000" w:sz="6" w:space="0"/>
              <w:right w:val="single" w:color="000000" w:sz="6" w:space="0"/>
            </w:tcBorders>
          </w:tcPr>
          <w:p>
            <w:pPr>
              <w:spacing w:beforeLines="50" w:line="0" w:lineRule="atLeast"/>
            </w:pPr>
            <w:r>
              <w:rPr>
                <w:rFonts w:hint="eastAsia" w:ascii="微软雅黑" w:hAnsi="微软雅黑" w:cs="宋体"/>
                <w:kern w:val="0"/>
                <w:sz w:val="18"/>
                <w:szCs w:val="18"/>
              </w:rPr>
              <w:t>类型：</w:t>
            </w:r>
            <w:r>
              <w:rPr>
                <w:rFonts w:hint="eastAsia"/>
              </w:rPr>
              <w:t>1 室内2 室外</w:t>
            </w:r>
          </w:p>
          <w:p>
            <w:pPr>
              <w:spacing w:beforeLines="50" w:line="0" w:lineRule="atLeast"/>
            </w:pPr>
            <w:r>
              <w:rPr>
                <w:rFonts w:hint="eastAsia"/>
              </w:rPr>
              <w:t>3 住院4 居家</w:t>
            </w:r>
          </w:p>
          <w:p>
            <w:pPr>
              <w:spacing w:beforeLines="50" w:line="0" w:lineRule="atLeast"/>
              <w:rPr>
                <w:rFonts w:ascii="微软雅黑" w:hAnsi="微软雅黑" w:eastAsia="微软雅黑" w:cs="等线"/>
                <w:szCs w:val="21"/>
              </w:rPr>
            </w:pPr>
            <w:r>
              <w:rPr>
                <w:rFonts w:hint="eastAsia"/>
              </w:rPr>
              <w:t>启用时间段 1 启用 0 不启用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605"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新宋体" w:hAnsi="新宋体" w:eastAsia="宋体" w:cs="新宋体"/>
                <w:color w:val="000000"/>
                <w:kern w:val="0"/>
                <w:sz w:val="19"/>
                <w:szCs w:val="19"/>
                <w:highlight w:val="white"/>
              </w:rPr>
              <w:t>设备功能定位</w:t>
            </w:r>
          </w:p>
        </w:tc>
        <w:tc>
          <w:tcPr>
            <w:tcW w:w="1826"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NB0D</w:t>
            </w:r>
          </w:p>
        </w:tc>
        <w:tc>
          <w:tcPr>
            <w:tcW w:w="2952"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w:t>
            </w:r>
          </w:p>
          <w:p>
            <w:pPr>
              <w:spacing w:beforeLines="50" w:line="0" w:lineRule="atLeast"/>
              <w:rPr>
                <w:rFonts w:ascii="微软雅黑" w:hAnsi="微软雅黑" w:eastAsia="微软雅黑" w:cs="等线"/>
                <w:szCs w:val="21"/>
              </w:rPr>
            </w:pPr>
            <w:r>
              <w:rPr>
                <w:rFonts w:ascii="微软雅黑" w:hAnsi="微软雅黑" w:eastAsia="微软雅黑" w:cs="等线"/>
                <w:szCs w:val="21"/>
              </w:rPr>
              <w:t>"CmdCode" :"NB</w:t>
            </w:r>
            <w:r>
              <w:rPr>
                <w:rFonts w:hint="eastAsia" w:ascii="微软雅黑" w:hAnsi="微软雅黑" w:eastAsia="微软雅黑" w:cs="等线"/>
                <w:szCs w:val="21"/>
                <w:lang w:val="en-US" w:eastAsia="zh-CN"/>
              </w:rPr>
              <w:t>0</w:t>
            </w:r>
            <w:r>
              <w:rPr>
                <w:rFonts w:ascii="微软雅黑" w:hAnsi="微软雅黑" w:eastAsia="微软雅黑" w:cs="等线"/>
                <w:szCs w:val="21"/>
              </w:rPr>
              <w:t>D",</w:t>
            </w:r>
          </w:p>
          <w:p>
            <w:pPr>
              <w:spacing w:beforeLines="50" w:line="0" w:lineRule="atLeast"/>
              <w:rPr>
                <w:rFonts w:ascii="微软雅黑" w:hAnsi="微软雅黑" w:eastAsia="微软雅黑" w:cs="等线"/>
                <w:szCs w:val="21"/>
              </w:rPr>
            </w:pPr>
            <w:r>
              <w:rPr>
                <w:rFonts w:ascii="微软雅黑" w:hAnsi="微软雅黑" w:eastAsia="微软雅黑" w:cs="等线"/>
                <w:szCs w:val="21"/>
              </w:rPr>
              <w:t>"Params":"1,0,3</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2</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w:t>
            </w:r>
            <w:r>
              <w:rPr>
                <w:rFonts w:ascii="微软雅黑" w:hAnsi="微软雅黑" w:eastAsia="微软雅黑" w:cs="等线"/>
                <w:szCs w:val="21"/>
              </w:rPr>
              <w:t>"</w:t>
            </w:r>
          </w:p>
          <w:p>
            <w:pPr>
              <w:spacing w:beforeLines="50" w:line="0" w:lineRule="atLeast"/>
              <w:rPr>
                <w:rFonts w:ascii="微软雅黑" w:hAnsi="微软雅黑" w:eastAsia="微软雅黑" w:cs="等线"/>
                <w:szCs w:val="21"/>
              </w:rPr>
            </w:pPr>
            <w:r>
              <w:rPr>
                <w:rFonts w:ascii="微软雅黑" w:hAnsi="微软雅黑" w:eastAsia="微软雅黑" w:cs="等线"/>
                <w:szCs w:val="21"/>
              </w:rPr>
              <w:t>"IMEI":"862451050735754"</w:t>
            </w:r>
          </w:p>
          <w:p>
            <w:pPr>
              <w:spacing w:beforeLines="50" w:line="0" w:lineRule="atLeast"/>
              <w:rPr>
                <w:rFonts w:ascii="微软雅黑" w:hAnsi="微软雅黑" w:eastAsia="微软雅黑" w:cs="等线"/>
                <w:szCs w:val="21"/>
              </w:rPr>
            </w:pP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hint="eastAsia" w:ascii="微软雅黑" w:hAnsi="微软雅黑" w:cs="宋体"/>
                <w:szCs w:val="21"/>
              </w:rPr>
            </w:pPr>
            <w:r>
              <w:rPr>
                <w:rFonts w:hint="eastAsia" w:ascii="微软雅黑" w:hAnsi="微软雅黑" w:cs="宋体"/>
                <w:szCs w:val="21"/>
              </w:rPr>
              <w:t xml:space="preserve">01 --gps </w:t>
            </w:r>
          </w:p>
          <w:p>
            <w:pPr>
              <w:spacing w:beforeLines="50" w:line="0" w:lineRule="atLeast"/>
              <w:rPr>
                <w:rFonts w:hint="eastAsia" w:ascii="微软雅黑" w:hAnsi="微软雅黑" w:cs="宋体"/>
                <w:szCs w:val="21"/>
              </w:rPr>
            </w:pPr>
            <w:r>
              <w:rPr>
                <w:rFonts w:hint="eastAsia" w:ascii="微软雅黑" w:hAnsi="微软雅黑" w:cs="宋体"/>
                <w:szCs w:val="21"/>
              </w:rPr>
              <w:t xml:space="preserve">02 </w:t>
            </w:r>
            <w:r>
              <w:rPr>
                <w:rFonts w:ascii="微软雅黑" w:hAnsi="微软雅黑" w:cs="宋体"/>
                <w:szCs w:val="21"/>
              </w:rPr>
              <w:t>–</w:t>
            </w:r>
            <w:r>
              <w:rPr>
                <w:rFonts w:hint="eastAsia" w:ascii="微软雅黑" w:hAnsi="微软雅黑" w:cs="宋体"/>
                <w:szCs w:val="21"/>
              </w:rPr>
              <w:t>wifi</w:t>
            </w:r>
          </w:p>
          <w:p>
            <w:pPr>
              <w:spacing w:beforeLines="50" w:line="0" w:lineRule="atLeast"/>
              <w:rPr>
                <w:rFonts w:hint="eastAsia" w:ascii="微软雅黑" w:hAnsi="微软雅黑" w:cs="宋体"/>
                <w:szCs w:val="21"/>
              </w:rPr>
            </w:pPr>
            <w:r>
              <w:rPr>
                <w:rFonts w:hint="eastAsia" w:ascii="微软雅黑" w:hAnsi="微软雅黑" w:cs="宋体"/>
                <w:szCs w:val="21"/>
              </w:rPr>
              <w:t>03 --蓝牙信标</w:t>
            </w:r>
          </w:p>
          <w:p>
            <w:pPr>
              <w:spacing w:beforeLines="50" w:line="0" w:lineRule="atLeast"/>
              <w:rPr>
                <w:rFonts w:ascii="微软雅黑" w:hAnsi="微软雅黑" w:cs="宋体"/>
                <w:szCs w:val="21"/>
              </w:rPr>
            </w:pPr>
            <w:r>
              <w:rPr>
                <w:rFonts w:hint="eastAsia" w:ascii="微软雅黑" w:hAnsi="微软雅黑" w:cs="宋体"/>
                <w:szCs w:val="21"/>
              </w:rPr>
              <w:t>3</w:t>
            </w:r>
            <w:r>
              <w:rPr>
                <w:rFonts w:hint="eastAsia" w:ascii="微软雅黑" w:hAnsi="微软雅黑" w:cs="宋体"/>
                <w:szCs w:val="21"/>
                <w:lang w:val="en-US" w:eastAsia="zh-CN"/>
              </w:rPr>
              <w:t>-</w:t>
            </w:r>
            <w:r>
              <w:rPr>
                <w:rFonts w:hint="eastAsia" w:ascii="微软雅黑" w:hAnsi="微软雅黑" w:cs="宋体"/>
                <w:szCs w:val="21"/>
              </w:rPr>
              <w:t>2</w:t>
            </w:r>
            <w:r>
              <w:rPr>
                <w:rFonts w:hint="eastAsia" w:ascii="微软雅黑" w:hAnsi="微软雅黑" w:cs="宋体"/>
                <w:szCs w:val="21"/>
                <w:lang w:val="en-US" w:eastAsia="zh-CN"/>
              </w:rPr>
              <w:t>-</w:t>
            </w:r>
            <w:r>
              <w:rPr>
                <w:rFonts w:hint="eastAsia" w:ascii="微软雅黑" w:hAnsi="微软雅黑" w:cs="宋体"/>
                <w:szCs w:val="21"/>
              </w:rPr>
              <w:t>1：代表蓝牙优先在wifi在GPS定位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605"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新宋体" w:hAnsi="新宋体" w:eastAsia="宋体" w:cs="新宋体"/>
                <w:color w:val="000000"/>
                <w:kern w:val="0"/>
                <w:sz w:val="19"/>
                <w:szCs w:val="19"/>
                <w:highlight w:val="white"/>
              </w:rPr>
            </w:pPr>
            <w:r>
              <w:rPr>
                <w:rFonts w:ascii="新宋体" w:hAnsi="新宋体" w:eastAsia="宋体" w:cs="新宋体"/>
                <w:color w:val="000000"/>
                <w:kern w:val="0"/>
                <w:sz w:val="19"/>
                <w:szCs w:val="19"/>
                <w:highlight w:val="white"/>
              </w:rPr>
              <w:t>名字设置</w:t>
            </w:r>
          </w:p>
        </w:tc>
        <w:tc>
          <w:tcPr>
            <w:tcW w:w="1826"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NB0E</w:t>
            </w:r>
          </w:p>
        </w:tc>
        <w:tc>
          <w:tcPr>
            <w:tcW w:w="2952"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Params='IMEI，张三 '</w:t>
            </w:r>
          </w:p>
        </w:tc>
        <w:tc>
          <w:tcPr>
            <w:tcW w:w="3067"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前为 IMEI 后面跟内容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605"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新宋体" w:hAnsi="新宋体" w:eastAsia="宋体" w:cs="新宋体"/>
                <w:color w:val="000000"/>
                <w:kern w:val="0"/>
                <w:sz w:val="19"/>
                <w:szCs w:val="19"/>
                <w:highlight w:val="white"/>
              </w:rPr>
            </w:pPr>
            <w:r>
              <w:rPr>
                <w:rFonts w:hint="eastAsia" w:ascii="新宋体" w:hAnsi="新宋体" w:eastAsia="宋体" w:cs="新宋体"/>
                <w:color w:val="000000"/>
                <w:kern w:val="0"/>
                <w:sz w:val="19"/>
                <w:szCs w:val="19"/>
                <w:highlight w:val="white"/>
              </w:rPr>
              <w:t>消息设置</w:t>
            </w:r>
          </w:p>
        </w:tc>
        <w:tc>
          <w:tcPr>
            <w:tcW w:w="1826"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NB0F</w:t>
            </w:r>
          </w:p>
        </w:tc>
        <w:tc>
          <w:tcPr>
            <w:tcW w:w="2952"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w:t>
            </w:r>
            <w:r>
              <w:rPr>
                <w:rFonts w:hint="eastAsia" w:ascii="微软雅黑" w:hAnsi="微软雅黑" w:eastAsia="微软雅黑"/>
                <w:color w:val="333333"/>
                <w:shd w:val="clear" w:color="auto" w:fill="FFFFFF"/>
              </w:rPr>
              <w:t>timing,position,event.</w:t>
            </w:r>
            <w:r>
              <w:rPr>
                <w:rFonts w:hint="eastAsia" w:ascii="微软雅黑" w:hAnsi="微软雅黑" w:eastAsia="微软雅黑" w:cs="等线"/>
                <w:szCs w:val="21"/>
              </w:rPr>
              <w:t xml:space="preserve"> '</w:t>
            </w:r>
          </w:p>
        </w:tc>
        <w:tc>
          <w:tcPr>
            <w:tcW w:w="3067"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顺序可调  不控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605"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新宋体" w:hAnsi="新宋体" w:eastAsia="宋体" w:cs="新宋体"/>
                <w:color w:val="000000"/>
                <w:kern w:val="0"/>
                <w:sz w:val="19"/>
                <w:szCs w:val="19"/>
                <w:highlight w:val="white"/>
              </w:rPr>
            </w:pPr>
            <w:r>
              <w:rPr>
                <w:rFonts w:hint="eastAsia" w:ascii="新宋体" w:hAnsi="新宋体" w:eastAsia="宋体" w:cs="新宋体"/>
                <w:color w:val="000000"/>
                <w:kern w:val="0"/>
                <w:sz w:val="19"/>
                <w:szCs w:val="19"/>
                <w:highlight w:val="white"/>
              </w:rPr>
              <w:t>手表下发</w:t>
            </w:r>
          </w:p>
        </w:tc>
        <w:tc>
          <w:tcPr>
            <w:tcW w:w="1826"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NB11</w:t>
            </w:r>
          </w:p>
        </w:tc>
        <w:tc>
          <w:tcPr>
            <w:tcW w:w="2952"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ascii="微软雅黑" w:hAnsi="微软雅黑" w:eastAsia="微软雅黑" w:cs="等线"/>
                <w:szCs w:val="21"/>
              </w:rPr>
              <w:t>"Params":</w:t>
            </w:r>
            <w:bookmarkStart w:id="27" w:name="_GoBack"/>
            <w:bookmarkEnd w:id="27"/>
            <w:r>
              <w:rPr>
                <w:rFonts w:ascii="微软雅黑" w:hAnsi="微软雅黑" w:eastAsia="微软雅黑" w:cs="等线"/>
                <w:szCs w:val="21"/>
              </w:rPr>
              <w:t>"3|test009"</w:t>
            </w:r>
          </w:p>
        </w:tc>
        <w:tc>
          <w:tcPr>
            <w:tcW w:w="3067" w:type="dxa"/>
            <w:tcBorders>
              <w:top w:val="single" w:color="000000" w:sz="6" w:space="0"/>
              <w:left w:val="single" w:color="000000" w:sz="6" w:space="0"/>
              <w:bottom w:val="single" w:color="000000" w:sz="6" w:space="0"/>
              <w:right w:val="single" w:color="000000" w:sz="6" w:space="0"/>
            </w:tcBorders>
          </w:tcPr>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手表消息下发</w:t>
            </w:r>
          </w:p>
        </w:tc>
      </w:tr>
    </w:tbl>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示例：</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Method：POST</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request：</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http://www.aiday.com.cn:10502/api/Command/SendNbCommand</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Content-Type:application/json</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"CmdCode":"NB01",</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"Params":"</w:t>
      </w:r>
      <w:r>
        <w:rPr>
          <w:rFonts w:hint="eastAsia" w:ascii="仿宋" w:hAnsi="仿宋" w:eastAsia="仿宋"/>
          <w:spacing w:val="-4"/>
          <w:kern w:val="0"/>
          <w:sz w:val="24"/>
          <w:szCs w:val="24"/>
        </w:rPr>
        <w:t>1,5,00:30,23:59</w:t>
      </w:r>
      <w:r>
        <w:rPr>
          <w:rFonts w:hint="eastAsia" w:ascii="微软雅黑" w:hAnsi="微软雅黑" w:eastAsia="微软雅黑" w:cs="等线"/>
          <w:szCs w:val="21"/>
        </w:rPr>
        <w:t>",</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"IMEI":"867726035705658"</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返回:</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"Content": "OK",</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"Message": null,</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"State": 0</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pPr>
        <w:pStyle w:val="4"/>
        <w:spacing w:before="0" w:after="0" w:line="240" w:lineRule="auto"/>
        <w:rPr>
          <w:rFonts w:ascii="微软雅黑" w:hAnsi="微软雅黑" w:eastAsia="微软雅黑"/>
          <w:sz w:val="28"/>
          <w:szCs w:val="28"/>
        </w:rPr>
      </w:pPr>
      <w:bookmarkStart w:id="26" w:name="_Toc142999647"/>
      <w:r>
        <w:rPr>
          <w:rFonts w:hint="eastAsia" w:ascii="微软雅黑" w:hAnsi="微软雅黑" w:eastAsia="微软雅黑"/>
          <w:sz w:val="28"/>
          <w:szCs w:val="28"/>
        </w:rPr>
        <w:t>3.2GPRS设备指令下行说明</w:t>
      </w:r>
      <w:bookmarkEnd w:id="26"/>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调用[Command/ SendCommand</w:t>
      </w:r>
      <w:r>
        <w:rPr>
          <w:rFonts w:ascii="微软雅黑" w:hAnsi="微软雅黑" w:eastAsia="微软雅黑" w:cs="等线"/>
          <w:szCs w:val="21"/>
        </w:rPr>
        <w:t>]</w:t>
      </w:r>
      <w:r>
        <w:rPr>
          <w:rFonts w:hint="eastAsia" w:ascii="微软雅黑" w:hAnsi="微软雅黑" w:eastAsia="微软雅黑" w:cs="等线"/>
          <w:szCs w:val="21"/>
        </w:rPr>
        <w:t>下发指令修改</w:t>
      </w:r>
      <w:r>
        <w:rPr>
          <w:rFonts w:ascii="微软雅黑" w:hAnsi="微软雅黑" w:eastAsia="微软雅黑" w:cs="等线"/>
          <w:szCs w:val="21"/>
        </w:rPr>
        <w:t>2G</w:t>
      </w:r>
      <w:r>
        <w:rPr>
          <w:rFonts w:hint="eastAsia" w:ascii="微软雅黑" w:hAnsi="微软雅黑" w:eastAsia="微软雅黑" w:cs="等线"/>
          <w:szCs w:val="21"/>
        </w:rPr>
        <w:t>设备上报频率，在平台上直接调用接口下发指令，不需要登录等操作，</w:t>
      </w:r>
      <w:r>
        <w:rPr>
          <w:rFonts w:hint="eastAsia" w:ascii="微软雅黑" w:hAnsi="微软雅黑" w:eastAsia="微软雅黑" w:cs="等线"/>
          <w:color w:val="FF0000"/>
          <w:szCs w:val="21"/>
        </w:rPr>
        <w:t>指令设置时间内有效</w:t>
      </w:r>
      <w:r>
        <w:rPr>
          <w:rFonts w:hint="eastAsia" w:ascii="微软雅黑" w:hAnsi="微软雅黑" w:eastAsia="微软雅黑" w:cs="等线"/>
          <w:szCs w:val="21"/>
        </w:rPr>
        <w:t>；</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调用方法</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POST</w:t>
      </w: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接口路径</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http://www.aiday.com.cn:10502/api/Command/SendCommand</w:t>
      </w:r>
    </w:p>
    <w:tbl>
      <w:tblPr>
        <w:tblStyle w:val="20"/>
        <w:tblW w:w="9450" w:type="dxa"/>
        <w:tblInd w:w="-17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3"/>
        <w:gridCol w:w="1844"/>
        <w:gridCol w:w="2694"/>
        <w:gridCol w:w="320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702" w:type="dxa"/>
            <w:tcBorders>
              <w:top w:val="single" w:color="000000" w:sz="6" w:space="0"/>
              <w:left w:val="single" w:color="000000" w:sz="6" w:space="0"/>
              <w:bottom w:val="single" w:color="000000" w:sz="6" w:space="0"/>
              <w:right w:val="single" w:color="000000" w:sz="6" w:space="0"/>
            </w:tcBorders>
          </w:tcPr>
          <w:p>
            <w:pPr>
              <w:pStyle w:val="46"/>
              <w:spacing w:beforeLines="50" w:after="0" w:line="0" w:lineRule="atLeast"/>
              <w:rPr>
                <w:rFonts w:ascii="Times New Roman" w:hAnsi="宋体" w:eastAsia="宋体"/>
                <w:spacing w:val="-4"/>
                <w:sz w:val="24"/>
                <w:szCs w:val="24"/>
              </w:rPr>
            </w:pPr>
            <w:r>
              <w:rPr>
                <w:rFonts w:hint="eastAsia" w:ascii="Times New Roman" w:hAnsi="宋体" w:eastAsia="宋体"/>
                <w:spacing w:val="-4"/>
                <w:sz w:val="24"/>
                <w:szCs w:val="24"/>
              </w:rPr>
              <w:t>下发定时定位频率时段</w:t>
            </w:r>
          </w:p>
        </w:tc>
        <w:tc>
          <w:tcPr>
            <w:tcW w:w="1843" w:type="dxa"/>
            <w:tcBorders>
              <w:top w:val="single" w:color="000000" w:sz="6" w:space="0"/>
              <w:left w:val="single" w:color="000000" w:sz="6" w:space="0"/>
              <w:bottom w:val="single" w:color="000000" w:sz="6" w:space="0"/>
              <w:right w:val="single" w:color="000000" w:sz="6" w:space="0"/>
            </w:tcBorders>
          </w:tcPr>
          <w:p>
            <w:pPr>
              <w:pStyle w:val="46"/>
              <w:spacing w:beforeLines="50" w:after="0" w:line="0" w:lineRule="atLeast"/>
              <w:rPr>
                <w:rFonts w:ascii="Times New Roman" w:hAnsi="宋体" w:eastAsia="宋体"/>
                <w:spacing w:val="-4"/>
                <w:sz w:val="24"/>
                <w:szCs w:val="24"/>
              </w:rPr>
            </w:pPr>
            <w:r>
              <w:rPr>
                <w:rFonts w:ascii="Times New Roman" w:hAnsi="宋体" w:eastAsia="宋体"/>
                <w:spacing w:val="-4"/>
                <w:sz w:val="24"/>
                <w:szCs w:val="24"/>
              </w:rPr>
              <w:t xml:space="preserve"> "1209"</w:t>
            </w:r>
          </w:p>
        </w:tc>
        <w:tc>
          <w:tcPr>
            <w:tcW w:w="2693" w:type="dxa"/>
            <w:tcBorders>
              <w:top w:val="single" w:color="000000" w:sz="6" w:space="0"/>
              <w:left w:val="single" w:color="000000" w:sz="6" w:space="0"/>
              <w:bottom w:val="single" w:color="000000" w:sz="6" w:space="0"/>
              <w:right w:val="single" w:color="000000" w:sz="6" w:space="0"/>
            </w:tcBorders>
          </w:tcPr>
          <w:p>
            <w:pPr>
              <w:pStyle w:val="46"/>
              <w:spacing w:beforeLines="50" w:after="0" w:line="0" w:lineRule="atLeast"/>
              <w:rPr>
                <w:rFonts w:ascii="Times New Roman" w:hAnsi="宋体" w:eastAsia="宋体"/>
                <w:spacing w:val="-4"/>
                <w:sz w:val="24"/>
                <w:szCs w:val="24"/>
              </w:rPr>
            </w:pPr>
            <w:r>
              <w:rPr>
                <w:rFonts w:hint="eastAsia" w:ascii="Times New Roman" w:hAnsi="宋体" w:eastAsia="宋体"/>
                <w:spacing w:val="-4"/>
                <w:sz w:val="24"/>
                <w:szCs w:val="24"/>
              </w:rPr>
              <w:t>一个时段：</w:t>
            </w:r>
            <w:r>
              <w:rPr>
                <w:rFonts w:ascii="Times New Roman" w:hAnsi="宋体" w:eastAsia="宋体"/>
                <w:spacing w:val="-4"/>
                <w:sz w:val="24"/>
                <w:szCs w:val="24"/>
              </w:rPr>
              <w:t>"1,0100,2300,,0,30"</w:t>
            </w:r>
          </w:p>
        </w:tc>
        <w:tc>
          <w:tcPr>
            <w:tcW w:w="3208" w:type="dxa"/>
            <w:tcBorders>
              <w:top w:val="single" w:color="000000" w:sz="6" w:space="0"/>
              <w:left w:val="single" w:color="000000" w:sz="6" w:space="0"/>
              <w:bottom w:val="single" w:color="000000" w:sz="6" w:space="0"/>
              <w:right w:val="single" w:color="000000" w:sz="6" w:space="0"/>
            </w:tcBorders>
          </w:tcPr>
          <w:p>
            <w:pPr>
              <w:pStyle w:val="46"/>
              <w:spacing w:beforeLines="50" w:after="0" w:line="0" w:lineRule="atLeast"/>
              <w:rPr>
                <w:rFonts w:ascii="Times New Roman" w:hAnsi="宋体" w:eastAsia="宋体"/>
                <w:spacing w:val="-4"/>
                <w:sz w:val="24"/>
                <w:szCs w:val="24"/>
              </w:rPr>
            </w:pPr>
            <w:r>
              <w:rPr>
                <w:rFonts w:ascii="Times New Roman" w:hAnsi="宋体" w:eastAsia="宋体"/>
                <w:spacing w:val="-4"/>
                <w:sz w:val="24"/>
                <w:szCs w:val="24"/>
              </w:rPr>
              <w:t>"1, //</w:t>
            </w:r>
            <w:r>
              <w:rPr>
                <w:rFonts w:hint="eastAsia" w:ascii="Times New Roman" w:hAnsi="宋体" w:eastAsia="宋体"/>
                <w:spacing w:val="-4"/>
                <w:sz w:val="24"/>
                <w:szCs w:val="24"/>
              </w:rPr>
              <w:t>无意义</w:t>
            </w:r>
          </w:p>
          <w:p>
            <w:pPr>
              <w:pStyle w:val="46"/>
              <w:spacing w:beforeLines="50" w:after="0" w:line="0" w:lineRule="atLeast"/>
              <w:rPr>
                <w:rFonts w:ascii="Times New Roman" w:hAnsi="宋体" w:eastAsia="宋体"/>
                <w:spacing w:val="-4"/>
                <w:sz w:val="24"/>
                <w:szCs w:val="24"/>
              </w:rPr>
            </w:pPr>
            <w:r>
              <w:rPr>
                <w:rFonts w:ascii="Times New Roman" w:hAnsi="宋体" w:eastAsia="宋体"/>
                <w:spacing w:val="-4"/>
                <w:sz w:val="24"/>
                <w:szCs w:val="24"/>
              </w:rPr>
              <w:t>0100, //</w:t>
            </w:r>
            <w:r>
              <w:rPr>
                <w:rFonts w:hint="eastAsia" w:ascii="Times New Roman" w:hAnsi="宋体" w:eastAsia="宋体"/>
                <w:spacing w:val="-4"/>
                <w:sz w:val="24"/>
                <w:szCs w:val="24"/>
              </w:rPr>
              <w:t>开始时间的时分（</w:t>
            </w:r>
            <w:r>
              <w:rPr>
                <w:rFonts w:ascii="Times New Roman" w:hAnsi="宋体" w:eastAsia="宋体"/>
                <w:spacing w:val="-4"/>
                <w:sz w:val="24"/>
                <w:szCs w:val="24"/>
              </w:rPr>
              <w:t>24</w:t>
            </w:r>
            <w:r>
              <w:rPr>
                <w:rFonts w:hint="eastAsia" w:ascii="Times New Roman" w:hAnsi="宋体" w:eastAsia="宋体"/>
                <w:spacing w:val="-4"/>
                <w:sz w:val="24"/>
                <w:szCs w:val="24"/>
              </w:rPr>
              <w:t>小时制）：</w:t>
            </w:r>
            <w:r>
              <w:rPr>
                <w:rFonts w:ascii="Times New Roman" w:hAnsi="宋体" w:eastAsia="宋体"/>
                <w:spacing w:val="-4"/>
                <w:sz w:val="24"/>
                <w:szCs w:val="24"/>
              </w:rPr>
              <w:t>HHMM</w:t>
            </w:r>
          </w:p>
          <w:p>
            <w:pPr>
              <w:pStyle w:val="46"/>
              <w:spacing w:beforeLines="50" w:after="0" w:line="0" w:lineRule="atLeast"/>
              <w:rPr>
                <w:rFonts w:ascii="Times New Roman" w:hAnsi="宋体" w:eastAsia="宋体"/>
                <w:spacing w:val="-4"/>
                <w:sz w:val="24"/>
                <w:szCs w:val="24"/>
              </w:rPr>
            </w:pPr>
            <w:r>
              <w:rPr>
                <w:rFonts w:ascii="Times New Roman" w:hAnsi="宋体" w:eastAsia="宋体"/>
                <w:spacing w:val="-4"/>
                <w:sz w:val="24"/>
                <w:szCs w:val="24"/>
              </w:rPr>
              <w:t>2300, //</w:t>
            </w:r>
            <w:r>
              <w:rPr>
                <w:rFonts w:hint="eastAsia" w:ascii="Times New Roman" w:hAnsi="宋体" w:eastAsia="宋体"/>
                <w:spacing w:val="-4"/>
                <w:sz w:val="24"/>
                <w:szCs w:val="24"/>
              </w:rPr>
              <w:t>结束时间的时分（</w:t>
            </w:r>
            <w:r>
              <w:rPr>
                <w:rFonts w:ascii="Times New Roman" w:hAnsi="宋体" w:eastAsia="宋体"/>
                <w:spacing w:val="-4"/>
                <w:sz w:val="24"/>
                <w:szCs w:val="24"/>
              </w:rPr>
              <w:t>24</w:t>
            </w:r>
            <w:r>
              <w:rPr>
                <w:rFonts w:hint="eastAsia" w:ascii="Times New Roman" w:hAnsi="宋体" w:eastAsia="宋体"/>
                <w:spacing w:val="-4"/>
                <w:sz w:val="24"/>
                <w:szCs w:val="24"/>
              </w:rPr>
              <w:t>小时制）：</w:t>
            </w:r>
            <w:r>
              <w:rPr>
                <w:rFonts w:ascii="Times New Roman" w:hAnsi="宋体" w:eastAsia="宋体"/>
                <w:spacing w:val="-4"/>
                <w:sz w:val="24"/>
                <w:szCs w:val="24"/>
              </w:rPr>
              <w:t>HHMM</w:t>
            </w:r>
          </w:p>
          <w:p>
            <w:pPr>
              <w:pStyle w:val="46"/>
              <w:spacing w:beforeLines="50" w:after="0" w:line="0" w:lineRule="atLeast"/>
              <w:rPr>
                <w:rFonts w:ascii="Times New Roman" w:hAnsi="宋体" w:eastAsia="宋体"/>
                <w:spacing w:val="-4"/>
                <w:sz w:val="24"/>
                <w:szCs w:val="24"/>
              </w:rPr>
            </w:pPr>
            <w:r>
              <w:rPr>
                <w:rFonts w:ascii="Times New Roman" w:hAnsi="宋体" w:eastAsia="宋体"/>
                <w:spacing w:val="-4"/>
                <w:sz w:val="24"/>
                <w:szCs w:val="24"/>
              </w:rPr>
              <w:t>, //</w:t>
            </w:r>
            <w:r>
              <w:rPr>
                <w:rFonts w:hint="eastAsia" w:ascii="Times New Roman" w:hAnsi="宋体" w:eastAsia="宋体"/>
                <w:spacing w:val="-4"/>
                <w:sz w:val="24"/>
                <w:szCs w:val="24"/>
              </w:rPr>
              <w:t>无</w:t>
            </w:r>
          </w:p>
          <w:p>
            <w:pPr>
              <w:pStyle w:val="46"/>
              <w:spacing w:beforeLines="50" w:after="0" w:line="0" w:lineRule="atLeast"/>
              <w:rPr>
                <w:rFonts w:ascii="Times New Roman" w:hAnsi="宋体" w:eastAsia="宋体"/>
                <w:spacing w:val="-4"/>
                <w:sz w:val="24"/>
                <w:szCs w:val="24"/>
              </w:rPr>
            </w:pPr>
            <w:r>
              <w:rPr>
                <w:rFonts w:ascii="Times New Roman" w:hAnsi="宋体" w:eastAsia="宋体"/>
                <w:spacing w:val="-4"/>
                <w:sz w:val="24"/>
                <w:szCs w:val="24"/>
              </w:rPr>
              <w:t>0, //</w:t>
            </w:r>
            <w:r>
              <w:rPr>
                <w:rFonts w:hint="eastAsia" w:ascii="Times New Roman" w:hAnsi="宋体" w:eastAsia="宋体"/>
                <w:spacing w:val="-4"/>
                <w:sz w:val="24"/>
                <w:szCs w:val="24"/>
              </w:rPr>
              <w:t>开关：</w:t>
            </w:r>
            <w:r>
              <w:rPr>
                <w:rFonts w:ascii="Times New Roman" w:hAnsi="宋体" w:eastAsia="宋体"/>
                <w:spacing w:val="-4"/>
                <w:sz w:val="24"/>
                <w:szCs w:val="24"/>
              </w:rPr>
              <w:t>0</w:t>
            </w:r>
            <w:r>
              <w:rPr>
                <w:rFonts w:hint="eastAsia" w:ascii="Times New Roman" w:hAnsi="宋体" w:eastAsia="宋体"/>
                <w:spacing w:val="-4"/>
                <w:sz w:val="24"/>
                <w:szCs w:val="24"/>
              </w:rPr>
              <w:t>：关；</w:t>
            </w:r>
            <w:r>
              <w:rPr>
                <w:rFonts w:ascii="Times New Roman" w:hAnsi="宋体" w:eastAsia="宋体"/>
                <w:spacing w:val="-4"/>
                <w:sz w:val="24"/>
                <w:szCs w:val="24"/>
              </w:rPr>
              <w:t>1</w:t>
            </w:r>
            <w:r>
              <w:rPr>
                <w:rFonts w:hint="eastAsia" w:ascii="Times New Roman" w:hAnsi="宋体" w:eastAsia="宋体"/>
                <w:spacing w:val="-4"/>
                <w:sz w:val="24"/>
                <w:szCs w:val="24"/>
              </w:rPr>
              <w:t>：开</w:t>
            </w:r>
          </w:p>
          <w:p>
            <w:pPr>
              <w:pStyle w:val="46"/>
              <w:spacing w:beforeLines="50" w:after="0" w:line="0" w:lineRule="atLeast"/>
              <w:rPr>
                <w:rFonts w:ascii="Times New Roman" w:hAnsi="宋体" w:eastAsia="宋体"/>
                <w:spacing w:val="-4"/>
                <w:sz w:val="24"/>
                <w:szCs w:val="24"/>
              </w:rPr>
            </w:pPr>
            <w:r>
              <w:rPr>
                <w:rFonts w:ascii="Times New Roman" w:hAnsi="宋体" w:eastAsia="宋体"/>
                <w:spacing w:val="-4"/>
                <w:sz w:val="24"/>
                <w:szCs w:val="24"/>
              </w:rPr>
              <w:t>30" //</w:t>
            </w:r>
            <w:r>
              <w:rPr>
                <w:rFonts w:hint="eastAsia" w:ascii="Times New Roman" w:hAnsi="宋体" w:eastAsia="宋体"/>
                <w:spacing w:val="-4"/>
                <w:sz w:val="24"/>
                <w:szCs w:val="24"/>
              </w:rPr>
              <w:t>时间间隔，单位：分钟</w:t>
            </w:r>
          </w:p>
        </w:tc>
      </w:tr>
    </w:tbl>
    <w:p>
      <w:pPr>
        <w:spacing w:beforeLines="50" w:line="0" w:lineRule="atLeast"/>
        <w:rPr>
          <w:rFonts w:ascii="微软雅黑" w:hAnsi="微软雅黑" w:eastAsia="微软雅黑" w:cs="等线"/>
          <w:szCs w:val="21"/>
        </w:rPr>
      </w:pPr>
    </w:p>
    <w:p>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示例：</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Method：POST</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request：</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http://www.aiday.com.cn:10502/api/Command/SendCommand</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Content-Type:application/json</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pPr>
        <w:widowControl/>
        <w:shd w:val="clear" w:color="auto" w:fill="FFFFFE"/>
        <w:spacing w:beforeLines="50" w:line="0" w:lineRule="atLeast"/>
        <w:jc w:val="left"/>
        <w:rPr>
          <w:rFonts w:ascii="Consolas" w:hAnsi="Consolas" w:eastAsia="宋体" w:cs="宋体"/>
          <w:color w:val="000000"/>
          <w:kern w:val="0"/>
          <w:sz w:val="18"/>
          <w:szCs w:val="18"/>
        </w:rPr>
      </w:pPr>
      <w:r>
        <w:rPr>
          <w:rFonts w:ascii="Consolas" w:hAnsi="Consolas" w:eastAsia="宋体" w:cs="宋体"/>
          <w:color w:val="000000"/>
          <w:kern w:val="0"/>
          <w:sz w:val="18"/>
          <w:szCs w:val="18"/>
        </w:rPr>
        <w:t>    </w:t>
      </w:r>
      <w:r>
        <w:rPr>
          <w:rFonts w:ascii="Consolas" w:hAnsi="Consolas" w:eastAsia="宋体" w:cs="宋体"/>
          <w:color w:val="A31515"/>
          <w:kern w:val="0"/>
          <w:sz w:val="18"/>
          <w:szCs w:val="18"/>
        </w:rPr>
        <w:t>"IMEI"</w:t>
      </w:r>
      <w:r>
        <w:rPr>
          <w:rFonts w:ascii="Consolas" w:hAnsi="Consolas" w:eastAsia="宋体" w:cs="宋体"/>
          <w:color w:val="000000"/>
          <w:kern w:val="0"/>
          <w:sz w:val="18"/>
          <w:szCs w:val="18"/>
        </w:rPr>
        <w:t>:</w:t>
      </w:r>
      <w:r>
        <w:rPr>
          <w:rFonts w:ascii="Consolas" w:hAnsi="Consolas" w:eastAsia="宋体" w:cs="宋体"/>
          <w:color w:val="098658"/>
          <w:kern w:val="0"/>
          <w:sz w:val="18"/>
          <w:szCs w:val="18"/>
        </w:rPr>
        <w:t>863137003770431</w:t>
      </w:r>
      <w:r>
        <w:rPr>
          <w:rFonts w:ascii="Consolas" w:hAnsi="Consolas" w:eastAsia="宋体" w:cs="宋体"/>
          <w:color w:val="000000"/>
          <w:kern w:val="0"/>
          <w:sz w:val="18"/>
          <w:szCs w:val="18"/>
        </w:rPr>
        <w:t>,</w:t>
      </w:r>
    </w:p>
    <w:p>
      <w:pPr>
        <w:widowControl/>
        <w:shd w:val="clear" w:color="auto" w:fill="FFFFFE"/>
        <w:spacing w:beforeLines="50" w:line="0" w:lineRule="atLeast"/>
        <w:jc w:val="left"/>
        <w:rPr>
          <w:rFonts w:ascii="Consolas" w:hAnsi="Consolas" w:eastAsia="宋体" w:cs="宋体"/>
          <w:color w:val="000000"/>
          <w:kern w:val="0"/>
          <w:sz w:val="18"/>
          <w:szCs w:val="18"/>
        </w:rPr>
      </w:pPr>
      <w:r>
        <w:rPr>
          <w:rFonts w:ascii="Consolas" w:hAnsi="Consolas" w:eastAsia="宋体" w:cs="宋体"/>
          <w:color w:val="000000"/>
          <w:kern w:val="0"/>
          <w:sz w:val="18"/>
          <w:szCs w:val="18"/>
        </w:rPr>
        <w:t>    </w:t>
      </w:r>
      <w:r>
        <w:rPr>
          <w:rFonts w:ascii="Consolas" w:hAnsi="Consolas" w:eastAsia="宋体" w:cs="宋体"/>
          <w:color w:val="A31515"/>
          <w:kern w:val="0"/>
          <w:sz w:val="18"/>
          <w:szCs w:val="18"/>
        </w:rPr>
        <w:t>"CmdCode"</w:t>
      </w:r>
      <w:r>
        <w:rPr>
          <w:rFonts w:ascii="Consolas" w:hAnsi="Consolas" w:eastAsia="宋体" w:cs="宋体"/>
          <w:color w:val="000000"/>
          <w:kern w:val="0"/>
          <w:sz w:val="18"/>
          <w:szCs w:val="18"/>
        </w:rPr>
        <w:t>:</w:t>
      </w:r>
      <w:r>
        <w:rPr>
          <w:rFonts w:ascii="Consolas" w:hAnsi="Consolas" w:eastAsia="宋体" w:cs="宋体"/>
          <w:color w:val="0451A5"/>
          <w:kern w:val="0"/>
          <w:sz w:val="18"/>
          <w:szCs w:val="18"/>
        </w:rPr>
        <w:t>"1209"</w:t>
      </w:r>
      <w:r>
        <w:rPr>
          <w:rFonts w:ascii="Consolas" w:hAnsi="Consolas" w:eastAsia="宋体" w:cs="宋体"/>
          <w:color w:val="000000"/>
          <w:kern w:val="0"/>
          <w:sz w:val="18"/>
          <w:szCs w:val="18"/>
        </w:rPr>
        <w:t>,</w:t>
      </w:r>
    </w:p>
    <w:p>
      <w:pPr>
        <w:widowControl/>
        <w:shd w:val="clear" w:color="auto" w:fill="FFFFFE"/>
        <w:spacing w:beforeLines="50" w:line="0" w:lineRule="atLeast"/>
        <w:jc w:val="left"/>
        <w:rPr>
          <w:rFonts w:ascii="Consolas" w:hAnsi="Consolas" w:eastAsia="宋体" w:cs="宋体"/>
          <w:color w:val="000000"/>
          <w:kern w:val="0"/>
          <w:sz w:val="18"/>
          <w:szCs w:val="18"/>
        </w:rPr>
      </w:pPr>
      <w:r>
        <w:rPr>
          <w:rFonts w:ascii="Consolas" w:hAnsi="Consolas" w:eastAsia="宋体" w:cs="宋体"/>
          <w:color w:val="000000"/>
          <w:kern w:val="0"/>
          <w:sz w:val="18"/>
          <w:szCs w:val="18"/>
        </w:rPr>
        <w:t>    </w:t>
      </w:r>
      <w:r>
        <w:rPr>
          <w:rFonts w:ascii="Consolas" w:hAnsi="Consolas" w:eastAsia="宋体" w:cs="宋体"/>
          <w:color w:val="A31515"/>
          <w:kern w:val="0"/>
          <w:sz w:val="18"/>
          <w:szCs w:val="18"/>
        </w:rPr>
        <w:t>"Params"</w:t>
      </w:r>
      <w:r>
        <w:rPr>
          <w:rFonts w:ascii="Consolas" w:hAnsi="Consolas" w:eastAsia="宋体" w:cs="宋体"/>
          <w:color w:val="000000"/>
          <w:kern w:val="0"/>
          <w:sz w:val="18"/>
          <w:szCs w:val="18"/>
        </w:rPr>
        <w:t>:</w:t>
      </w:r>
      <w:r>
        <w:rPr>
          <w:rFonts w:ascii="Consolas" w:hAnsi="Consolas" w:eastAsia="宋体" w:cs="宋体"/>
          <w:color w:val="0451A5"/>
          <w:kern w:val="0"/>
          <w:sz w:val="18"/>
          <w:szCs w:val="18"/>
        </w:rPr>
        <w:t>"1,0100,2300,,1,3"//1</w:t>
      </w:r>
      <w:r>
        <w:rPr>
          <w:rFonts w:hint="eastAsia" w:ascii="Consolas" w:hAnsi="Consolas" w:eastAsia="宋体" w:cs="宋体"/>
          <w:color w:val="0451A5"/>
          <w:kern w:val="0"/>
          <w:sz w:val="18"/>
          <w:szCs w:val="18"/>
        </w:rPr>
        <w:t>点到2</w:t>
      </w:r>
      <w:r>
        <w:rPr>
          <w:rFonts w:ascii="Consolas" w:hAnsi="Consolas" w:eastAsia="宋体" w:cs="宋体"/>
          <w:color w:val="0451A5"/>
          <w:kern w:val="0"/>
          <w:sz w:val="18"/>
          <w:szCs w:val="18"/>
        </w:rPr>
        <w:t>3</w:t>
      </w:r>
      <w:r>
        <w:rPr>
          <w:rFonts w:hint="eastAsia" w:ascii="Consolas" w:hAnsi="Consolas" w:eastAsia="宋体" w:cs="宋体"/>
          <w:color w:val="0451A5"/>
          <w:kern w:val="0"/>
          <w:sz w:val="18"/>
          <w:szCs w:val="18"/>
        </w:rPr>
        <w:t>点定位频率为3分一次，当前指令状态为有效</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返回:</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"Content": "OK",</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"Message": null,</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"State": 0</w:t>
      </w:r>
    </w:p>
    <w:p>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pPr>
        <w:spacing w:beforeLines="50" w:line="0" w:lineRule="atLeast"/>
        <w:rPr>
          <w:rFonts w:ascii="微软雅黑" w:hAnsi="微软雅黑" w:eastAsia="微软雅黑" w:cs="等线"/>
          <w:szCs w:val="21"/>
        </w:rPr>
      </w:pPr>
    </w:p>
    <w:p>
      <w:pPr>
        <w:spacing w:beforeLines="50" w:line="0" w:lineRule="atLeast"/>
        <w:jc w:val="center"/>
        <w:rPr>
          <w:rFonts w:ascii="微软雅黑" w:hAnsi="微软雅黑" w:eastAsia="微软雅黑"/>
          <w:b/>
          <w:sz w:val="28"/>
          <w:szCs w:val="28"/>
        </w:rPr>
      </w:pPr>
    </w:p>
    <w:sectPr>
      <w:headerReference r:id="rId3" w:type="default"/>
      <w:footerReference r:id="rId4" w:type="default"/>
      <w:pgSz w:w="11906" w:h="16838"/>
      <w:pgMar w:top="238" w:right="851" w:bottom="249" w:left="851" w:header="340" w:footer="22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00"/>
    <w:family w:val="roman"/>
    <w:pitch w:val="default"/>
    <w:sig w:usb0="00000000" w:usb1="00000000" w:usb2="00000000" w:usb3="00000000" w:csb0="00000000" w:csb1="00000000"/>
  </w:font>
  <w:font w:name="Arial Unicode MS">
    <w:panose1 w:val="020B0604020202020204"/>
    <w:charset w:val="86"/>
    <w:family w:val="roman"/>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 w:name="Book Antiqua">
    <w:panose1 w:val="02040602050305030304"/>
    <w:charset w:val="00"/>
    <w:family w:val="roman"/>
    <w:pitch w:val="default"/>
    <w:sig w:usb0="00000287" w:usb1="00000000" w:usb2="00000000" w:usb3="00000000" w:csb0="2000009F" w:csb1="DFD7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Consolas">
    <w:panose1 w:val="020B0609020204030204"/>
    <w:charset w:val="00"/>
    <w:family w:val="modern"/>
    <w:pitch w:val="default"/>
    <w:sig w:usb0="E00006FF" w:usb1="0000FCFF" w:usb2="00000001"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rFonts w:hint="eastAsia" w:ascii="微软雅黑" w:hAnsi="微软雅黑" w:eastAsia="微软雅黑"/>
      </w:rPr>
      <w:t>上海欧孚通信技术有限公司</w:t>
    </w:r>
    <w:r>
      <w:rPr>
        <w:rFonts w:hint="eastAsia" w:ascii="Arial" w:hAnsi="Arial"/>
      </w:rPr>
      <w:tab/>
    </w:r>
    <w:r>
      <w:rPr>
        <w:rFonts w:hint="eastAsia" w:ascii="Arial" w:hAnsi="Arial"/>
      </w:rPr>
      <w:t>Oviphone Technology Limited</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rFonts w:ascii="Arial" w:hAnsi="Arial" w:cs="Arial"/>
      </w:rPr>
    </w:pPr>
    <w:r>
      <w:rPr>
        <w:rFonts w:ascii="Arial" w:hAnsi="Arial" w:cs="Arial"/>
        <w:b/>
      </w:rPr>
      <w:drawing>
        <wp:inline distT="0" distB="0" distL="0" distR="0">
          <wp:extent cx="1071245" cy="323215"/>
          <wp:effectExtent l="19050" t="0" r="0" b="0"/>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1" cstate="print"/>
                  <a:stretch>
                    <a:fillRect/>
                  </a:stretch>
                </pic:blipFill>
                <pic:spPr>
                  <a:xfrm>
                    <a:off x="0" y="0"/>
                    <a:ext cx="1071587" cy="32343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E31B4D"/>
    <w:multiLevelType w:val="multilevel"/>
    <w:tmpl w:val="1AE31B4D"/>
    <w:lvl w:ilvl="0" w:tentative="0">
      <w:start w:val="1"/>
      <w:numFmt w:val="lowerLetter"/>
      <w:lvlText w:val="%1)"/>
      <w:lvlJc w:val="left"/>
      <w:pPr>
        <w:ind w:left="777" w:hanging="420"/>
      </w:pPr>
    </w:lvl>
    <w:lvl w:ilvl="1" w:tentative="0">
      <w:start w:val="1"/>
      <w:numFmt w:val="lowerLetter"/>
      <w:lvlText w:val="%2)"/>
      <w:lvlJc w:val="left"/>
      <w:pPr>
        <w:ind w:left="1197" w:hanging="420"/>
      </w:pPr>
    </w:lvl>
    <w:lvl w:ilvl="2" w:tentative="0">
      <w:start w:val="1"/>
      <w:numFmt w:val="lowerRoman"/>
      <w:lvlText w:val="%3."/>
      <w:lvlJc w:val="right"/>
      <w:pPr>
        <w:ind w:left="1617" w:hanging="420"/>
      </w:pPr>
    </w:lvl>
    <w:lvl w:ilvl="3" w:tentative="0">
      <w:start w:val="1"/>
      <w:numFmt w:val="decimal"/>
      <w:lvlText w:val="%4."/>
      <w:lvlJc w:val="left"/>
      <w:pPr>
        <w:ind w:left="2037" w:hanging="420"/>
      </w:pPr>
    </w:lvl>
    <w:lvl w:ilvl="4" w:tentative="0">
      <w:start w:val="1"/>
      <w:numFmt w:val="lowerLetter"/>
      <w:lvlText w:val="%5)"/>
      <w:lvlJc w:val="left"/>
      <w:pPr>
        <w:ind w:left="2457" w:hanging="420"/>
      </w:pPr>
    </w:lvl>
    <w:lvl w:ilvl="5" w:tentative="0">
      <w:start w:val="1"/>
      <w:numFmt w:val="lowerRoman"/>
      <w:lvlText w:val="%6."/>
      <w:lvlJc w:val="right"/>
      <w:pPr>
        <w:ind w:left="2877" w:hanging="420"/>
      </w:pPr>
    </w:lvl>
    <w:lvl w:ilvl="6" w:tentative="0">
      <w:start w:val="1"/>
      <w:numFmt w:val="decimal"/>
      <w:lvlText w:val="%7."/>
      <w:lvlJc w:val="left"/>
      <w:pPr>
        <w:ind w:left="3297" w:hanging="420"/>
      </w:pPr>
    </w:lvl>
    <w:lvl w:ilvl="7" w:tentative="0">
      <w:start w:val="1"/>
      <w:numFmt w:val="lowerLetter"/>
      <w:lvlText w:val="%8)"/>
      <w:lvlJc w:val="left"/>
      <w:pPr>
        <w:ind w:left="3717" w:hanging="420"/>
      </w:pPr>
    </w:lvl>
    <w:lvl w:ilvl="8" w:tentative="0">
      <w:start w:val="1"/>
      <w:numFmt w:val="lowerRoman"/>
      <w:lvlText w:val="%9."/>
      <w:lvlJc w:val="right"/>
      <w:pPr>
        <w:ind w:left="4137" w:hanging="420"/>
      </w:pPr>
    </w:lvl>
  </w:abstractNum>
  <w:abstractNum w:abstractNumId="1">
    <w:nsid w:val="3D232B9C"/>
    <w:multiLevelType w:val="multilevel"/>
    <w:tmpl w:val="3D232B9C"/>
    <w:lvl w:ilvl="0" w:tentative="0">
      <w:start w:val="1"/>
      <w:numFmt w:val="decimal"/>
      <w:lvlText w:val="%1、"/>
      <w:lvlJc w:val="left"/>
      <w:pPr>
        <w:ind w:left="717" w:hanging="360"/>
      </w:pPr>
      <w:rPr>
        <w:rFonts w:hint="default"/>
      </w:rPr>
    </w:lvl>
    <w:lvl w:ilvl="1" w:tentative="0">
      <w:start w:val="1"/>
      <w:numFmt w:val="lowerLetter"/>
      <w:lvlText w:val="%2)"/>
      <w:lvlJc w:val="left"/>
      <w:pPr>
        <w:ind w:left="1197" w:hanging="420"/>
      </w:pPr>
    </w:lvl>
    <w:lvl w:ilvl="2" w:tentative="0">
      <w:start w:val="1"/>
      <w:numFmt w:val="lowerRoman"/>
      <w:lvlText w:val="%3."/>
      <w:lvlJc w:val="right"/>
      <w:pPr>
        <w:ind w:left="1617" w:hanging="420"/>
      </w:pPr>
    </w:lvl>
    <w:lvl w:ilvl="3" w:tentative="0">
      <w:start w:val="1"/>
      <w:numFmt w:val="decimal"/>
      <w:lvlText w:val="%4."/>
      <w:lvlJc w:val="left"/>
      <w:pPr>
        <w:ind w:left="2037" w:hanging="420"/>
      </w:pPr>
    </w:lvl>
    <w:lvl w:ilvl="4" w:tentative="0">
      <w:start w:val="1"/>
      <w:numFmt w:val="lowerLetter"/>
      <w:lvlText w:val="%5)"/>
      <w:lvlJc w:val="left"/>
      <w:pPr>
        <w:ind w:left="2457" w:hanging="420"/>
      </w:pPr>
    </w:lvl>
    <w:lvl w:ilvl="5" w:tentative="0">
      <w:start w:val="1"/>
      <w:numFmt w:val="lowerRoman"/>
      <w:lvlText w:val="%6."/>
      <w:lvlJc w:val="right"/>
      <w:pPr>
        <w:ind w:left="2877" w:hanging="420"/>
      </w:pPr>
    </w:lvl>
    <w:lvl w:ilvl="6" w:tentative="0">
      <w:start w:val="1"/>
      <w:numFmt w:val="decimal"/>
      <w:lvlText w:val="%7."/>
      <w:lvlJc w:val="left"/>
      <w:pPr>
        <w:ind w:left="3297" w:hanging="420"/>
      </w:pPr>
    </w:lvl>
    <w:lvl w:ilvl="7" w:tentative="0">
      <w:start w:val="1"/>
      <w:numFmt w:val="lowerLetter"/>
      <w:lvlText w:val="%8)"/>
      <w:lvlJc w:val="left"/>
      <w:pPr>
        <w:ind w:left="3717" w:hanging="420"/>
      </w:pPr>
    </w:lvl>
    <w:lvl w:ilvl="8" w:tentative="0">
      <w:start w:val="1"/>
      <w:numFmt w:val="lowerRoman"/>
      <w:lvlText w:val="%9."/>
      <w:lvlJc w:val="right"/>
      <w:pPr>
        <w:ind w:left="4137" w:hanging="420"/>
      </w:pPr>
    </w:lvl>
  </w:abstractNum>
  <w:abstractNum w:abstractNumId="2">
    <w:nsid w:val="73223D4F"/>
    <w:multiLevelType w:val="multilevel"/>
    <w:tmpl w:val="73223D4F"/>
    <w:lvl w:ilvl="0" w:tentative="0">
      <w:start w:val="1"/>
      <w:numFmt w:val="decimal"/>
      <w:lvlText w:val="%1、"/>
      <w:lvlJc w:val="left"/>
      <w:pPr>
        <w:ind w:left="360" w:hanging="360"/>
      </w:pPr>
      <w:rPr>
        <w:rFonts w:hint="default"/>
        <w:sz w:val="20"/>
      </w:rPr>
    </w:lvl>
    <w:lvl w:ilvl="1" w:tentative="0">
      <w:start w:val="1"/>
      <w:numFmt w:val="lowerLetter"/>
      <w:lvlText w:val="%2)"/>
      <w:lvlJc w:val="left"/>
      <w:pPr>
        <w:ind w:left="840" w:hanging="420"/>
      </w:pPr>
    </w:lvl>
    <w:lvl w:ilvl="2" w:tentative="0">
      <w:start w:val="1"/>
      <w:numFmt w:val="decimal"/>
      <w:lvlText w:val="（%3）"/>
      <w:lvlJc w:val="left"/>
      <w:pPr>
        <w:ind w:left="1560" w:hanging="72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1"/>
  <w:bordersDoNotSurroundFooter w:val="1"/>
  <w:hideSpellingErrors/>
  <w:hideGrammaticalErrors/>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JiNjMwZTU5YmZkYTk0N2Y4NjM5YTZlODhlNGY2OWEifQ=="/>
  </w:docVars>
  <w:rsids>
    <w:rsidRoot w:val="001B472B"/>
    <w:rsid w:val="00002F0F"/>
    <w:rsid w:val="00003C7D"/>
    <w:rsid w:val="00003F12"/>
    <w:rsid w:val="00004B02"/>
    <w:rsid w:val="000058C5"/>
    <w:rsid w:val="00010963"/>
    <w:rsid w:val="00020749"/>
    <w:rsid w:val="00022A3E"/>
    <w:rsid w:val="000271FA"/>
    <w:rsid w:val="0003029F"/>
    <w:rsid w:val="00030B02"/>
    <w:rsid w:val="00032379"/>
    <w:rsid w:val="00032704"/>
    <w:rsid w:val="000358B1"/>
    <w:rsid w:val="00036F72"/>
    <w:rsid w:val="00037A7F"/>
    <w:rsid w:val="000402B5"/>
    <w:rsid w:val="000428D2"/>
    <w:rsid w:val="0004338F"/>
    <w:rsid w:val="00052D08"/>
    <w:rsid w:val="00053044"/>
    <w:rsid w:val="00054CB0"/>
    <w:rsid w:val="000577A7"/>
    <w:rsid w:val="00060524"/>
    <w:rsid w:val="00062831"/>
    <w:rsid w:val="000671F5"/>
    <w:rsid w:val="000679F3"/>
    <w:rsid w:val="000717A0"/>
    <w:rsid w:val="00072558"/>
    <w:rsid w:val="000744B0"/>
    <w:rsid w:val="00083D5A"/>
    <w:rsid w:val="00084590"/>
    <w:rsid w:val="000919AF"/>
    <w:rsid w:val="0009689E"/>
    <w:rsid w:val="00097667"/>
    <w:rsid w:val="000A1772"/>
    <w:rsid w:val="000A2D2E"/>
    <w:rsid w:val="000A7250"/>
    <w:rsid w:val="000B2990"/>
    <w:rsid w:val="000B3B18"/>
    <w:rsid w:val="000B704A"/>
    <w:rsid w:val="000D40A3"/>
    <w:rsid w:val="000D749D"/>
    <w:rsid w:val="000E220D"/>
    <w:rsid w:val="000E70A7"/>
    <w:rsid w:val="000F3473"/>
    <w:rsid w:val="000F3AD5"/>
    <w:rsid w:val="000F57CE"/>
    <w:rsid w:val="000F7E31"/>
    <w:rsid w:val="001018DA"/>
    <w:rsid w:val="001054AD"/>
    <w:rsid w:val="00110DD8"/>
    <w:rsid w:val="001118C4"/>
    <w:rsid w:val="001200CC"/>
    <w:rsid w:val="001248C2"/>
    <w:rsid w:val="00126668"/>
    <w:rsid w:val="001274DC"/>
    <w:rsid w:val="00127B23"/>
    <w:rsid w:val="00130344"/>
    <w:rsid w:val="00131A9D"/>
    <w:rsid w:val="001351F5"/>
    <w:rsid w:val="00145465"/>
    <w:rsid w:val="00145BE1"/>
    <w:rsid w:val="00147F51"/>
    <w:rsid w:val="0015258B"/>
    <w:rsid w:val="0015331D"/>
    <w:rsid w:val="00153322"/>
    <w:rsid w:val="0016451B"/>
    <w:rsid w:val="0017368E"/>
    <w:rsid w:val="00173998"/>
    <w:rsid w:val="0017431F"/>
    <w:rsid w:val="00177274"/>
    <w:rsid w:val="00177D27"/>
    <w:rsid w:val="0019260D"/>
    <w:rsid w:val="00193382"/>
    <w:rsid w:val="001B106D"/>
    <w:rsid w:val="001B42C1"/>
    <w:rsid w:val="001B472B"/>
    <w:rsid w:val="001C0E8F"/>
    <w:rsid w:val="001C1029"/>
    <w:rsid w:val="001D0147"/>
    <w:rsid w:val="001D755A"/>
    <w:rsid w:val="001F0A0C"/>
    <w:rsid w:val="001F11FA"/>
    <w:rsid w:val="00201586"/>
    <w:rsid w:val="00211F1E"/>
    <w:rsid w:val="00213F11"/>
    <w:rsid w:val="0021687E"/>
    <w:rsid w:val="00216F01"/>
    <w:rsid w:val="00224562"/>
    <w:rsid w:val="0023085A"/>
    <w:rsid w:val="00232955"/>
    <w:rsid w:val="00234B59"/>
    <w:rsid w:val="00236CD7"/>
    <w:rsid w:val="00243C30"/>
    <w:rsid w:val="0024785C"/>
    <w:rsid w:val="002512BA"/>
    <w:rsid w:val="00256598"/>
    <w:rsid w:val="00256DA0"/>
    <w:rsid w:val="002619DE"/>
    <w:rsid w:val="00262BD0"/>
    <w:rsid w:val="002661EF"/>
    <w:rsid w:val="00270CC7"/>
    <w:rsid w:val="00271B32"/>
    <w:rsid w:val="00272893"/>
    <w:rsid w:val="00272AD3"/>
    <w:rsid w:val="002821FA"/>
    <w:rsid w:val="002822BD"/>
    <w:rsid w:val="0028690E"/>
    <w:rsid w:val="002903B5"/>
    <w:rsid w:val="00290FEF"/>
    <w:rsid w:val="0029293C"/>
    <w:rsid w:val="00296CB4"/>
    <w:rsid w:val="00297D25"/>
    <w:rsid w:val="002A15EB"/>
    <w:rsid w:val="002A4537"/>
    <w:rsid w:val="002A5636"/>
    <w:rsid w:val="002A5A09"/>
    <w:rsid w:val="002B6320"/>
    <w:rsid w:val="002B7ADB"/>
    <w:rsid w:val="002C0BD7"/>
    <w:rsid w:val="002C2B60"/>
    <w:rsid w:val="002C4CB9"/>
    <w:rsid w:val="002D236A"/>
    <w:rsid w:val="002D31C8"/>
    <w:rsid w:val="002E07DE"/>
    <w:rsid w:val="002E3135"/>
    <w:rsid w:val="002E7D26"/>
    <w:rsid w:val="00302064"/>
    <w:rsid w:val="003048CB"/>
    <w:rsid w:val="003059D3"/>
    <w:rsid w:val="00305D66"/>
    <w:rsid w:val="00306A3F"/>
    <w:rsid w:val="00315A29"/>
    <w:rsid w:val="00317DBC"/>
    <w:rsid w:val="00327754"/>
    <w:rsid w:val="00332F91"/>
    <w:rsid w:val="0034441A"/>
    <w:rsid w:val="00351B80"/>
    <w:rsid w:val="003555AF"/>
    <w:rsid w:val="0036245E"/>
    <w:rsid w:val="003645B3"/>
    <w:rsid w:val="00371129"/>
    <w:rsid w:val="00371492"/>
    <w:rsid w:val="00372A39"/>
    <w:rsid w:val="003760A7"/>
    <w:rsid w:val="003844CF"/>
    <w:rsid w:val="003878A0"/>
    <w:rsid w:val="00391A56"/>
    <w:rsid w:val="003943FB"/>
    <w:rsid w:val="003A1E3D"/>
    <w:rsid w:val="003A2661"/>
    <w:rsid w:val="003A26A4"/>
    <w:rsid w:val="003A3C72"/>
    <w:rsid w:val="003A611B"/>
    <w:rsid w:val="003A693A"/>
    <w:rsid w:val="003B012A"/>
    <w:rsid w:val="003B6095"/>
    <w:rsid w:val="003D30AB"/>
    <w:rsid w:val="003D486C"/>
    <w:rsid w:val="003F3895"/>
    <w:rsid w:val="003F40A4"/>
    <w:rsid w:val="003F6C6E"/>
    <w:rsid w:val="00402F5E"/>
    <w:rsid w:val="00405C86"/>
    <w:rsid w:val="00410CB4"/>
    <w:rsid w:val="00410CDA"/>
    <w:rsid w:val="00413CE0"/>
    <w:rsid w:val="00415CCF"/>
    <w:rsid w:val="00415F52"/>
    <w:rsid w:val="00421628"/>
    <w:rsid w:val="00422B29"/>
    <w:rsid w:val="00436CD3"/>
    <w:rsid w:val="00441ED8"/>
    <w:rsid w:val="004465CE"/>
    <w:rsid w:val="00456E19"/>
    <w:rsid w:val="004650C9"/>
    <w:rsid w:val="00466FA2"/>
    <w:rsid w:val="00467AF4"/>
    <w:rsid w:val="00470941"/>
    <w:rsid w:val="004711F0"/>
    <w:rsid w:val="00474028"/>
    <w:rsid w:val="004743D6"/>
    <w:rsid w:val="0047467B"/>
    <w:rsid w:val="0048321D"/>
    <w:rsid w:val="00483D7F"/>
    <w:rsid w:val="00483EAE"/>
    <w:rsid w:val="00485D13"/>
    <w:rsid w:val="00487466"/>
    <w:rsid w:val="004A0A83"/>
    <w:rsid w:val="004A0D2E"/>
    <w:rsid w:val="004A17F2"/>
    <w:rsid w:val="004A2CAC"/>
    <w:rsid w:val="004A39FF"/>
    <w:rsid w:val="004B3DB8"/>
    <w:rsid w:val="004B4A10"/>
    <w:rsid w:val="004B5C68"/>
    <w:rsid w:val="004B7A88"/>
    <w:rsid w:val="004C1A3F"/>
    <w:rsid w:val="004C1DE6"/>
    <w:rsid w:val="004C46AC"/>
    <w:rsid w:val="004C4EB8"/>
    <w:rsid w:val="004C6842"/>
    <w:rsid w:val="004D289C"/>
    <w:rsid w:val="004D6DEB"/>
    <w:rsid w:val="004E7A67"/>
    <w:rsid w:val="004F1898"/>
    <w:rsid w:val="004F4864"/>
    <w:rsid w:val="004F7256"/>
    <w:rsid w:val="004F7BEF"/>
    <w:rsid w:val="005109F8"/>
    <w:rsid w:val="005124D0"/>
    <w:rsid w:val="00512AA4"/>
    <w:rsid w:val="00521C49"/>
    <w:rsid w:val="00522BFA"/>
    <w:rsid w:val="005236A5"/>
    <w:rsid w:val="00526409"/>
    <w:rsid w:val="00532694"/>
    <w:rsid w:val="00537163"/>
    <w:rsid w:val="0054015A"/>
    <w:rsid w:val="00545E42"/>
    <w:rsid w:val="00546B4C"/>
    <w:rsid w:val="00555F68"/>
    <w:rsid w:val="00560C2B"/>
    <w:rsid w:val="005624E3"/>
    <w:rsid w:val="00564F05"/>
    <w:rsid w:val="0056623F"/>
    <w:rsid w:val="005678FE"/>
    <w:rsid w:val="00577AB1"/>
    <w:rsid w:val="00577ADC"/>
    <w:rsid w:val="005805CB"/>
    <w:rsid w:val="005808D3"/>
    <w:rsid w:val="00581E52"/>
    <w:rsid w:val="005849BD"/>
    <w:rsid w:val="00585268"/>
    <w:rsid w:val="00585352"/>
    <w:rsid w:val="00591EA4"/>
    <w:rsid w:val="00592DD8"/>
    <w:rsid w:val="005A0DE3"/>
    <w:rsid w:val="005A2CC9"/>
    <w:rsid w:val="005A340E"/>
    <w:rsid w:val="005A4801"/>
    <w:rsid w:val="005A7F61"/>
    <w:rsid w:val="005B3E36"/>
    <w:rsid w:val="005B5D1C"/>
    <w:rsid w:val="005C017E"/>
    <w:rsid w:val="005C2C90"/>
    <w:rsid w:val="005C6C19"/>
    <w:rsid w:val="005C7FAC"/>
    <w:rsid w:val="005D2AFA"/>
    <w:rsid w:val="005D484F"/>
    <w:rsid w:val="005E3FDB"/>
    <w:rsid w:val="005E6788"/>
    <w:rsid w:val="005F24EB"/>
    <w:rsid w:val="00600F9D"/>
    <w:rsid w:val="00606F83"/>
    <w:rsid w:val="00607E38"/>
    <w:rsid w:val="00607EEB"/>
    <w:rsid w:val="00612186"/>
    <w:rsid w:val="0061219A"/>
    <w:rsid w:val="00614B59"/>
    <w:rsid w:val="006165FC"/>
    <w:rsid w:val="006167A1"/>
    <w:rsid w:val="00616E1B"/>
    <w:rsid w:val="00623065"/>
    <w:rsid w:val="00625BB6"/>
    <w:rsid w:val="00626CF9"/>
    <w:rsid w:val="0063045F"/>
    <w:rsid w:val="00632661"/>
    <w:rsid w:val="00633C2E"/>
    <w:rsid w:val="0063710E"/>
    <w:rsid w:val="0064123B"/>
    <w:rsid w:val="00643403"/>
    <w:rsid w:val="00644855"/>
    <w:rsid w:val="0065216A"/>
    <w:rsid w:val="0065422A"/>
    <w:rsid w:val="0065768C"/>
    <w:rsid w:val="0066052C"/>
    <w:rsid w:val="00672FCB"/>
    <w:rsid w:val="00681CB2"/>
    <w:rsid w:val="00685421"/>
    <w:rsid w:val="00690CE4"/>
    <w:rsid w:val="00693AC9"/>
    <w:rsid w:val="006947BB"/>
    <w:rsid w:val="00695E8B"/>
    <w:rsid w:val="006A0F25"/>
    <w:rsid w:val="006A3226"/>
    <w:rsid w:val="006A7C3D"/>
    <w:rsid w:val="006B4096"/>
    <w:rsid w:val="006C28FC"/>
    <w:rsid w:val="006C468B"/>
    <w:rsid w:val="006C6CCC"/>
    <w:rsid w:val="006D01F0"/>
    <w:rsid w:val="006D19C8"/>
    <w:rsid w:val="006D3172"/>
    <w:rsid w:val="006D53C1"/>
    <w:rsid w:val="006D7179"/>
    <w:rsid w:val="006D77AC"/>
    <w:rsid w:val="006D7DDF"/>
    <w:rsid w:val="006E3A7F"/>
    <w:rsid w:val="006F66A2"/>
    <w:rsid w:val="006F6CAB"/>
    <w:rsid w:val="006F6FD0"/>
    <w:rsid w:val="007017CC"/>
    <w:rsid w:val="007043E7"/>
    <w:rsid w:val="00707600"/>
    <w:rsid w:val="00710EC3"/>
    <w:rsid w:val="00712B90"/>
    <w:rsid w:val="00714205"/>
    <w:rsid w:val="007224E2"/>
    <w:rsid w:val="00725D0D"/>
    <w:rsid w:val="00735892"/>
    <w:rsid w:val="00736C26"/>
    <w:rsid w:val="007400FB"/>
    <w:rsid w:val="00741791"/>
    <w:rsid w:val="00744FC6"/>
    <w:rsid w:val="00745603"/>
    <w:rsid w:val="00746A0B"/>
    <w:rsid w:val="007510A1"/>
    <w:rsid w:val="00752001"/>
    <w:rsid w:val="007535B6"/>
    <w:rsid w:val="00755030"/>
    <w:rsid w:val="007550A8"/>
    <w:rsid w:val="00763583"/>
    <w:rsid w:val="00766141"/>
    <w:rsid w:val="007766BD"/>
    <w:rsid w:val="00781304"/>
    <w:rsid w:val="007845FB"/>
    <w:rsid w:val="0078506E"/>
    <w:rsid w:val="00790238"/>
    <w:rsid w:val="00793D46"/>
    <w:rsid w:val="007A2CE5"/>
    <w:rsid w:val="007A2E73"/>
    <w:rsid w:val="007A6DA8"/>
    <w:rsid w:val="007B05B7"/>
    <w:rsid w:val="007B20F7"/>
    <w:rsid w:val="007B48E5"/>
    <w:rsid w:val="007B5700"/>
    <w:rsid w:val="007B5D61"/>
    <w:rsid w:val="007B6020"/>
    <w:rsid w:val="007C0D5E"/>
    <w:rsid w:val="007C6277"/>
    <w:rsid w:val="007C6CE8"/>
    <w:rsid w:val="007C71F1"/>
    <w:rsid w:val="007C7BB3"/>
    <w:rsid w:val="007D30BF"/>
    <w:rsid w:val="007D3CD6"/>
    <w:rsid w:val="007D4306"/>
    <w:rsid w:val="007D7282"/>
    <w:rsid w:val="007F35E0"/>
    <w:rsid w:val="007F5670"/>
    <w:rsid w:val="008005BC"/>
    <w:rsid w:val="008012A5"/>
    <w:rsid w:val="008046A4"/>
    <w:rsid w:val="008063ED"/>
    <w:rsid w:val="00812E1F"/>
    <w:rsid w:val="008217A2"/>
    <w:rsid w:val="00823959"/>
    <w:rsid w:val="00827C4A"/>
    <w:rsid w:val="00833ADF"/>
    <w:rsid w:val="008375CE"/>
    <w:rsid w:val="00845D54"/>
    <w:rsid w:val="00845E2E"/>
    <w:rsid w:val="00846335"/>
    <w:rsid w:val="00847E8F"/>
    <w:rsid w:val="00847F0A"/>
    <w:rsid w:val="00852293"/>
    <w:rsid w:val="008536FE"/>
    <w:rsid w:val="00853B56"/>
    <w:rsid w:val="00854591"/>
    <w:rsid w:val="00860365"/>
    <w:rsid w:val="008668FD"/>
    <w:rsid w:val="008758C5"/>
    <w:rsid w:val="00876A4A"/>
    <w:rsid w:val="008772D1"/>
    <w:rsid w:val="00880E99"/>
    <w:rsid w:val="0088332B"/>
    <w:rsid w:val="0088552D"/>
    <w:rsid w:val="00885EFF"/>
    <w:rsid w:val="00895446"/>
    <w:rsid w:val="0089735D"/>
    <w:rsid w:val="008A19A9"/>
    <w:rsid w:val="008A3E4D"/>
    <w:rsid w:val="008A73C5"/>
    <w:rsid w:val="008C1767"/>
    <w:rsid w:val="008C19E4"/>
    <w:rsid w:val="008C26DC"/>
    <w:rsid w:val="008C3A6A"/>
    <w:rsid w:val="008C7397"/>
    <w:rsid w:val="008D3D5E"/>
    <w:rsid w:val="008D3DF6"/>
    <w:rsid w:val="008D68B8"/>
    <w:rsid w:val="008E1F59"/>
    <w:rsid w:val="008E6948"/>
    <w:rsid w:val="008F12C1"/>
    <w:rsid w:val="008F6E22"/>
    <w:rsid w:val="00900483"/>
    <w:rsid w:val="00901D51"/>
    <w:rsid w:val="009108A1"/>
    <w:rsid w:val="00911421"/>
    <w:rsid w:val="009136B5"/>
    <w:rsid w:val="009139CE"/>
    <w:rsid w:val="0091404B"/>
    <w:rsid w:val="0091449C"/>
    <w:rsid w:val="0092061D"/>
    <w:rsid w:val="009223F3"/>
    <w:rsid w:val="00924B3D"/>
    <w:rsid w:val="009307ED"/>
    <w:rsid w:val="009311F0"/>
    <w:rsid w:val="00933D95"/>
    <w:rsid w:val="00933F95"/>
    <w:rsid w:val="00936802"/>
    <w:rsid w:val="009375A7"/>
    <w:rsid w:val="00937D7B"/>
    <w:rsid w:val="0094032C"/>
    <w:rsid w:val="009404CF"/>
    <w:rsid w:val="00941D61"/>
    <w:rsid w:val="009431CB"/>
    <w:rsid w:val="00944EDA"/>
    <w:rsid w:val="0094530F"/>
    <w:rsid w:val="00955BA4"/>
    <w:rsid w:val="00966891"/>
    <w:rsid w:val="009753E5"/>
    <w:rsid w:val="00975D47"/>
    <w:rsid w:val="00986B11"/>
    <w:rsid w:val="009908EC"/>
    <w:rsid w:val="00992A67"/>
    <w:rsid w:val="00996529"/>
    <w:rsid w:val="009A339F"/>
    <w:rsid w:val="009A4AD2"/>
    <w:rsid w:val="009A663C"/>
    <w:rsid w:val="009B06B8"/>
    <w:rsid w:val="009B0F14"/>
    <w:rsid w:val="009B2AB4"/>
    <w:rsid w:val="009B4166"/>
    <w:rsid w:val="009B78A1"/>
    <w:rsid w:val="009C6AD7"/>
    <w:rsid w:val="009D100F"/>
    <w:rsid w:val="009D2145"/>
    <w:rsid w:val="009E2BC5"/>
    <w:rsid w:val="009E795D"/>
    <w:rsid w:val="009F191D"/>
    <w:rsid w:val="009F74ED"/>
    <w:rsid w:val="00A021B2"/>
    <w:rsid w:val="00A03283"/>
    <w:rsid w:val="00A06DC7"/>
    <w:rsid w:val="00A06E91"/>
    <w:rsid w:val="00A10F93"/>
    <w:rsid w:val="00A13EA9"/>
    <w:rsid w:val="00A17B91"/>
    <w:rsid w:val="00A20D4D"/>
    <w:rsid w:val="00A21F11"/>
    <w:rsid w:val="00A22711"/>
    <w:rsid w:val="00A23913"/>
    <w:rsid w:val="00A25929"/>
    <w:rsid w:val="00A2617F"/>
    <w:rsid w:val="00A3106D"/>
    <w:rsid w:val="00A37E37"/>
    <w:rsid w:val="00A456F9"/>
    <w:rsid w:val="00A5033D"/>
    <w:rsid w:val="00A5266F"/>
    <w:rsid w:val="00A52BFF"/>
    <w:rsid w:val="00A54B59"/>
    <w:rsid w:val="00A551A4"/>
    <w:rsid w:val="00A5749F"/>
    <w:rsid w:val="00A60F9E"/>
    <w:rsid w:val="00A6167A"/>
    <w:rsid w:val="00A62EBD"/>
    <w:rsid w:val="00A64F43"/>
    <w:rsid w:val="00A706A3"/>
    <w:rsid w:val="00A773B8"/>
    <w:rsid w:val="00A9003F"/>
    <w:rsid w:val="00A93676"/>
    <w:rsid w:val="00AB16A6"/>
    <w:rsid w:val="00AB60B3"/>
    <w:rsid w:val="00AB7399"/>
    <w:rsid w:val="00AB7BA2"/>
    <w:rsid w:val="00AC43E5"/>
    <w:rsid w:val="00AC6EAF"/>
    <w:rsid w:val="00AD2555"/>
    <w:rsid w:val="00AD481C"/>
    <w:rsid w:val="00AD56B7"/>
    <w:rsid w:val="00AD63E1"/>
    <w:rsid w:val="00AD64B1"/>
    <w:rsid w:val="00AF0F3C"/>
    <w:rsid w:val="00AF2CE3"/>
    <w:rsid w:val="00B11733"/>
    <w:rsid w:val="00B20078"/>
    <w:rsid w:val="00B22363"/>
    <w:rsid w:val="00B22B9B"/>
    <w:rsid w:val="00B2503F"/>
    <w:rsid w:val="00B26454"/>
    <w:rsid w:val="00B30E1E"/>
    <w:rsid w:val="00B33C9B"/>
    <w:rsid w:val="00B33D16"/>
    <w:rsid w:val="00B34B6B"/>
    <w:rsid w:val="00B35729"/>
    <w:rsid w:val="00B35B58"/>
    <w:rsid w:val="00B37F8F"/>
    <w:rsid w:val="00B40115"/>
    <w:rsid w:val="00B51508"/>
    <w:rsid w:val="00B55136"/>
    <w:rsid w:val="00B65695"/>
    <w:rsid w:val="00B72CEB"/>
    <w:rsid w:val="00B72E7F"/>
    <w:rsid w:val="00B747B2"/>
    <w:rsid w:val="00B750A8"/>
    <w:rsid w:val="00B76F57"/>
    <w:rsid w:val="00B76FA0"/>
    <w:rsid w:val="00B819C3"/>
    <w:rsid w:val="00B84F4B"/>
    <w:rsid w:val="00B85C6E"/>
    <w:rsid w:val="00B927E9"/>
    <w:rsid w:val="00B9786C"/>
    <w:rsid w:val="00BA41A4"/>
    <w:rsid w:val="00BA5618"/>
    <w:rsid w:val="00BC0CAE"/>
    <w:rsid w:val="00BC600D"/>
    <w:rsid w:val="00BC7138"/>
    <w:rsid w:val="00BC778C"/>
    <w:rsid w:val="00BE1EBF"/>
    <w:rsid w:val="00BE2AC8"/>
    <w:rsid w:val="00BE4746"/>
    <w:rsid w:val="00BF0FF0"/>
    <w:rsid w:val="00BF7EAC"/>
    <w:rsid w:val="00C10255"/>
    <w:rsid w:val="00C13646"/>
    <w:rsid w:val="00C30A9F"/>
    <w:rsid w:val="00C30FAD"/>
    <w:rsid w:val="00C33AF5"/>
    <w:rsid w:val="00C50AD4"/>
    <w:rsid w:val="00C53922"/>
    <w:rsid w:val="00C6687B"/>
    <w:rsid w:val="00C7063D"/>
    <w:rsid w:val="00C71AF6"/>
    <w:rsid w:val="00C745B7"/>
    <w:rsid w:val="00C74779"/>
    <w:rsid w:val="00C80848"/>
    <w:rsid w:val="00C821F2"/>
    <w:rsid w:val="00C82DCD"/>
    <w:rsid w:val="00C82FC3"/>
    <w:rsid w:val="00C93380"/>
    <w:rsid w:val="00C95338"/>
    <w:rsid w:val="00CA0C52"/>
    <w:rsid w:val="00CA1715"/>
    <w:rsid w:val="00CA1C4D"/>
    <w:rsid w:val="00CA2A08"/>
    <w:rsid w:val="00CA2D70"/>
    <w:rsid w:val="00CA3CEE"/>
    <w:rsid w:val="00CA3F37"/>
    <w:rsid w:val="00CA4BE0"/>
    <w:rsid w:val="00CA4ECB"/>
    <w:rsid w:val="00CB093D"/>
    <w:rsid w:val="00CB325A"/>
    <w:rsid w:val="00CB4688"/>
    <w:rsid w:val="00CB638B"/>
    <w:rsid w:val="00CB79B5"/>
    <w:rsid w:val="00CC2753"/>
    <w:rsid w:val="00CC6595"/>
    <w:rsid w:val="00CD5961"/>
    <w:rsid w:val="00CD67AD"/>
    <w:rsid w:val="00CD6C9F"/>
    <w:rsid w:val="00CD78DF"/>
    <w:rsid w:val="00CE434D"/>
    <w:rsid w:val="00CE71F1"/>
    <w:rsid w:val="00CE7AE1"/>
    <w:rsid w:val="00CF1557"/>
    <w:rsid w:val="00CF5CFE"/>
    <w:rsid w:val="00D034A3"/>
    <w:rsid w:val="00D03F7C"/>
    <w:rsid w:val="00D04BF9"/>
    <w:rsid w:val="00D122FB"/>
    <w:rsid w:val="00D12EB4"/>
    <w:rsid w:val="00D13296"/>
    <w:rsid w:val="00D140A9"/>
    <w:rsid w:val="00D1451A"/>
    <w:rsid w:val="00D14EBD"/>
    <w:rsid w:val="00D2238E"/>
    <w:rsid w:val="00D223C5"/>
    <w:rsid w:val="00D23FFE"/>
    <w:rsid w:val="00D37B2E"/>
    <w:rsid w:val="00D4185F"/>
    <w:rsid w:val="00D46234"/>
    <w:rsid w:val="00D567E5"/>
    <w:rsid w:val="00D61611"/>
    <w:rsid w:val="00D65141"/>
    <w:rsid w:val="00D70769"/>
    <w:rsid w:val="00D70D07"/>
    <w:rsid w:val="00D70F0E"/>
    <w:rsid w:val="00D7451A"/>
    <w:rsid w:val="00D75D0A"/>
    <w:rsid w:val="00D7641D"/>
    <w:rsid w:val="00D76744"/>
    <w:rsid w:val="00D82AB0"/>
    <w:rsid w:val="00D85186"/>
    <w:rsid w:val="00D853EE"/>
    <w:rsid w:val="00D85919"/>
    <w:rsid w:val="00D86092"/>
    <w:rsid w:val="00D86E80"/>
    <w:rsid w:val="00D91D79"/>
    <w:rsid w:val="00D91EEC"/>
    <w:rsid w:val="00D9498E"/>
    <w:rsid w:val="00DA1A19"/>
    <w:rsid w:val="00DA2BC0"/>
    <w:rsid w:val="00DA3825"/>
    <w:rsid w:val="00DA6540"/>
    <w:rsid w:val="00DA742E"/>
    <w:rsid w:val="00DA77B4"/>
    <w:rsid w:val="00DA7B90"/>
    <w:rsid w:val="00DB0A7D"/>
    <w:rsid w:val="00DB3A32"/>
    <w:rsid w:val="00DB598F"/>
    <w:rsid w:val="00DB7D0A"/>
    <w:rsid w:val="00DC1492"/>
    <w:rsid w:val="00DC4650"/>
    <w:rsid w:val="00DC4FB9"/>
    <w:rsid w:val="00DE2B15"/>
    <w:rsid w:val="00DE4986"/>
    <w:rsid w:val="00DE5B56"/>
    <w:rsid w:val="00DE6D3C"/>
    <w:rsid w:val="00DF047C"/>
    <w:rsid w:val="00DF14E2"/>
    <w:rsid w:val="00DF20FB"/>
    <w:rsid w:val="00E00226"/>
    <w:rsid w:val="00E033D6"/>
    <w:rsid w:val="00E0354C"/>
    <w:rsid w:val="00E048C8"/>
    <w:rsid w:val="00E04D3B"/>
    <w:rsid w:val="00E0578C"/>
    <w:rsid w:val="00E07472"/>
    <w:rsid w:val="00E2056A"/>
    <w:rsid w:val="00E20FAC"/>
    <w:rsid w:val="00E2200B"/>
    <w:rsid w:val="00E22532"/>
    <w:rsid w:val="00E24E5E"/>
    <w:rsid w:val="00E45046"/>
    <w:rsid w:val="00E4588D"/>
    <w:rsid w:val="00E471E9"/>
    <w:rsid w:val="00E50A22"/>
    <w:rsid w:val="00E523D5"/>
    <w:rsid w:val="00E56732"/>
    <w:rsid w:val="00E56848"/>
    <w:rsid w:val="00E57F73"/>
    <w:rsid w:val="00E6334E"/>
    <w:rsid w:val="00E63BC6"/>
    <w:rsid w:val="00E655AD"/>
    <w:rsid w:val="00E70B21"/>
    <w:rsid w:val="00E74DEE"/>
    <w:rsid w:val="00E75970"/>
    <w:rsid w:val="00E82539"/>
    <w:rsid w:val="00E9339A"/>
    <w:rsid w:val="00EA1A77"/>
    <w:rsid w:val="00EA3DB0"/>
    <w:rsid w:val="00EA6031"/>
    <w:rsid w:val="00EA6EE6"/>
    <w:rsid w:val="00EB1246"/>
    <w:rsid w:val="00EB4695"/>
    <w:rsid w:val="00EB6EE9"/>
    <w:rsid w:val="00EC6836"/>
    <w:rsid w:val="00ED4AF2"/>
    <w:rsid w:val="00ED6AB6"/>
    <w:rsid w:val="00EE3F9F"/>
    <w:rsid w:val="00EE4D88"/>
    <w:rsid w:val="00EE4F88"/>
    <w:rsid w:val="00EE7172"/>
    <w:rsid w:val="00EF25D5"/>
    <w:rsid w:val="00EF2886"/>
    <w:rsid w:val="00EF51DC"/>
    <w:rsid w:val="00EF54A2"/>
    <w:rsid w:val="00EF5947"/>
    <w:rsid w:val="00F003B8"/>
    <w:rsid w:val="00F02E3D"/>
    <w:rsid w:val="00F04EDB"/>
    <w:rsid w:val="00F061A2"/>
    <w:rsid w:val="00F10633"/>
    <w:rsid w:val="00F17C36"/>
    <w:rsid w:val="00F17E7D"/>
    <w:rsid w:val="00F2048D"/>
    <w:rsid w:val="00F22C55"/>
    <w:rsid w:val="00F2325C"/>
    <w:rsid w:val="00F24BE4"/>
    <w:rsid w:val="00F30E40"/>
    <w:rsid w:val="00F34F76"/>
    <w:rsid w:val="00F356BA"/>
    <w:rsid w:val="00F357BA"/>
    <w:rsid w:val="00F37758"/>
    <w:rsid w:val="00F41316"/>
    <w:rsid w:val="00F615F8"/>
    <w:rsid w:val="00F61643"/>
    <w:rsid w:val="00F62CDF"/>
    <w:rsid w:val="00F63A7C"/>
    <w:rsid w:val="00F70A70"/>
    <w:rsid w:val="00F77004"/>
    <w:rsid w:val="00F7724A"/>
    <w:rsid w:val="00F83DAC"/>
    <w:rsid w:val="00F8498E"/>
    <w:rsid w:val="00F86246"/>
    <w:rsid w:val="00F90F34"/>
    <w:rsid w:val="00F920AC"/>
    <w:rsid w:val="00F924C8"/>
    <w:rsid w:val="00F9738C"/>
    <w:rsid w:val="00F9753B"/>
    <w:rsid w:val="00F977BA"/>
    <w:rsid w:val="00FB48F7"/>
    <w:rsid w:val="00FB667E"/>
    <w:rsid w:val="00FB7AC8"/>
    <w:rsid w:val="00FC102C"/>
    <w:rsid w:val="00FC17D9"/>
    <w:rsid w:val="00FC5B54"/>
    <w:rsid w:val="00FD0F4B"/>
    <w:rsid w:val="00FD13E3"/>
    <w:rsid w:val="00FD79E4"/>
    <w:rsid w:val="00FD7E7E"/>
    <w:rsid w:val="00FE2469"/>
    <w:rsid w:val="00FE2A55"/>
    <w:rsid w:val="00FE34DB"/>
    <w:rsid w:val="00FE37E5"/>
    <w:rsid w:val="00FE509F"/>
    <w:rsid w:val="00FF1F37"/>
    <w:rsid w:val="00FF669A"/>
    <w:rsid w:val="00FF6E02"/>
    <w:rsid w:val="00FF6F62"/>
    <w:rsid w:val="00FF6FC2"/>
    <w:rsid w:val="12D2225C"/>
    <w:rsid w:val="219363AA"/>
    <w:rsid w:val="35BB56BC"/>
    <w:rsid w:val="37B02C8E"/>
    <w:rsid w:val="49D35593"/>
    <w:rsid w:val="5DE33B0D"/>
    <w:rsid w:val="5E9E57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iPriority="99" w:semiHidden="0" w:name="Hyperlink"/>
    <w:lsdException w:qFormat="1" w:uiPriority="99"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9"/>
    <w:pPr>
      <w:keepNext/>
      <w:keepLines/>
      <w:spacing w:before="260" w:after="260" w:line="416" w:lineRule="auto"/>
      <w:outlineLvl w:val="1"/>
    </w:pPr>
    <w:rPr>
      <w:rFonts w:ascii="Calibri" w:hAnsi="Calibri" w:eastAsia="宋体" w:cs="Times New Roman"/>
      <w:b/>
      <w:bCs/>
      <w:sz w:val="32"/>
      <w:szCs w:val="32"/>
    </w:rPr>
  </w:style>
  <w:style w:type="paragraph" w:styleId="4">
    <w:name w:val="heading 3"/>
    <w:basedOn w:val="1"/>
    <w:next w:val="1"/>
    <w:link w:val="38"/>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39"/>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29"/>
    <w:qFormat/>
    <w:uiPriority w:val="99"/>
    <w:rPr>
      <w:rFonts w:ascii="宋体" w:eastAsia="宋体"/>
      <w:sz w:val="18"/>
      <w:szCs w:val="18"/>
    </w:rPr>
  </w:style>
  <w:style w:type="paragraph" w:styleId="7">
    <w:name w:val="annotation text"/>
    <w:basedOn w:val="1"/>
    <w:link w:val="34"/>
    <w:semiHidden/>
    <w:unhideWhenUsed/>
    <w:qFormat/>
    <w:uiPriority w:val="0"/>
    <w:pPr>
      <w:jc w:val="left"/>
    </w:pPr>
  </w:style>
  <w:style w:type="paragraph" w:styleId="8">
    <w:name w:val="Body Text"/>
    <w:basedOn w:val="1"/>
    <w:qFormat/>
    <w:uiPriority w:val="0"/>
    <w:pPr>
      <w:spacing w:line="360" w:lineRule="auto"/>
    </w:pPr>
    <w:rPr>
      <w:rFonts w:ascii="宋体" w:hAnsi="宋体" w:eastAsia="楷体_GB2312"/>
      <w:sz w:val="24"/>
    </w:rPr>
  </w:style>
  <w:style w:type="paragraph" w:styleId="9">
    <w:name w:val="toc 3"/>
    <w:basedOn w:val="1"/>
    <w:next w:val="1"/>
    <w:unhideWhenUsed/>
    <w:qFormat/>
    <w:uiPriority w:val="39"/>
    <w:pPr>
      <w:tabs>
        <w:tab w:val="right" w:leader="dot" w:pos="10194"/>
      </w:tabs>
      <w:spacing w:line="0" w:lineRule="atLeast"/>
      <w:ind w:left="840" w:leftChars="400"/>
    </w:pPr>
  </w:style>
  <w:style w:type="paragraph" w:styleId="10">
    <w:name w:val="Date"/>
    <w:next w:val="1"/>
    <w:link w:val="32"/>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hint="eastAsia" w:ascii="Arial Unicode MS" w:hAnsi="Arial Unicode MS" w:eastAsia="楷体" w:cs="Arial Unicode MS"/>
      <w:color w:val="000000"/>
      <w:kern w:val="2"/>
      <w:sz w:val="21"/>
      <w:szCs w:val="21"/>
      <w:u w:color="000000"/>
      <w:lang w:val="en-US" w:eastAsia="zh-CN" w:bidi="ar-SA"/>
    </w:rPr>
  </w:style>
  <w:style w:type="paragraph" w:styleId="11">
    <w:name w:val="Body Text Indent 2"/>
    <w:basedOn w:val="1"/>
    <w:qFormat/>
    <w:uiPriority w:val="0"/>
    <w:pPr>
      <w:widowControl/>
      <w:spacing w:before="100" w:beforeAutospacing="1" w:after="100" w:afterAutospacing="1" w:line="300" w:lineRule="atLeast"/>
      <w:jc w:val="left"/>
    </w:pPr>
    <w:rPr>
      <w:color w:val="000000"/>
      <w:kern w:val="0"/>
      <w:sz w:val="22"/>
    </w:rPr>
  </w:style>
  <w:style w:type="paragraph" w:styleId="12">
    <w:name w:val="Balloon Text"/>
    <w:basedOn w:val="1"/>
    <w:link w:val="51"/>
    <w:semiHidden/>
    <w:qFormat/>
    <w:uiPriority w:val="99"/>
    <w:rPr>
      <w:sz w:val="18"/>
      <w:szCs w:val="18"/>
    </w:rPr>
  </w:style>
  <w:style w:type="paragraph" w:styleId="13">
    <w:name w:val="footer"/>
    <w:basedOn w:val="1"/>
    <w:link w:val="41"/>
    <w:qFormat/>
    <w:uiPriority w:val="99"/>
    <w:pPr>
      <w:tabs>
        <w:tab w:val="center" w:pos="4153"/>
        <w:tab w:val="right" w:pos="8306"/>
      </w:tabs>
      <w:snapToGrid w:val="0"/>
      <w:jc w:val="left"/>
    </w:pPr>
    <w:rPr>
      <w:sz w:val="18"/>
      <w:szCs w:val="18"/>
    </w:rPr>
  </w:style>
  <w:style w:type="paragraph" w:styleId="14">
    <w:name w:val="header"/>
    <w:basedOn w:val="1"/>
    <w:link w:val="40"/>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style>
  <w:style w:type="paragraph" w:styleId="16">
    <w:name w:val="Body Text Indent 3"/>
    <w:basedOn w:val="1"/>
    <w:qFormat/>
    <w:uiPriority w:val="0"/>
    <w:pPr>
      <w:spacing w:line="360" w:lineRule="auto"/>
      <w:ind w:firstLine="480" w:firstLineChars="200"/>
    </w:pPr>
    <w:rPr>
      <w:rFonts w:eastAsia="楷体_GB2312"/>
      <w:sz w:val="24"/>
    </w:rPr>
  </w:style>
  <w:style w:type="paragraph" w:styleId="17">
    <w:name w:val="toc 2"/>
    <w:basedOn w:val="1"/>
    <w:next w:val="1"/>
    <w:unhideWhenUsed/>
    <w:qFormat/>
    <w:uiPriority w:val="39"/>
    <w:pPr>
      <w:tabs>
        <w:tab w:val="right" w:leader="dot" w:pos="10194"/>
      </w:tabs>
      <w:spacing w:line="0" w:lineRule="atLeast"/>
      <w:ind w:left="420" w:leftChars="200"/>
    </w:pPr>
  </w:style>
  <w:style w:type="paragraph" w:styleId="18">
    <w:name w:val="Title"/>
    <w:basedOn w:val="1"/>
    <w:next w:val="1"/>
    <w:link w:val="30"/>
    <w:qFormat/>
    <w:uiPriority w:val="10"/>
    <w:pPr>
      <w:spacing w:before="240" w:after="60"/>
      <w:jc w:val="center"/>
      <w:outlineLvl w:val="0"/>
    </w:pPr>
    <w:rPr>
      <w:rFonts w:eastAsia="宋体" w:asciiTheme="majorHAnsi" w:hAnsiTheme="majorHAnsi" w:cstheme="majorBidi"/>
      <w:b/>
      <w:bCs/>
      <w:sz w:val="32"/>
      <w:szCs w:val="32"/>
    </w:rPr>
  </w:style>
  <w:style w:type="paragraph" w:styleId="19">
    <w:name w:val="annotation subject"/>
    <w:basedOn w:val="7"/>
    <w:next w:val="7"/>
    <w:link w:val="35"/>
    <w:semiHidden/>
    <w:unhideWhenUsed/>
    <w:qFormat/>
    <w:uiPriority w:val="0"/>
    <w:rPr>
      <w:b/>
      <w:bCs/>
    </w:rPr>
  </w:style>
  <w:style w:type="character" w:styleId="22">
    <w:name w:val="page number"/>
    <w:basedOn w:val="21"/>
    <w:qFormat/>
    <w:uiPriority w:val="0"/>
  </w:style>
  <w:style w:type="character" w:styleId="23">
    <w:name w:val="FollowedHyperlink"/>
    <w:basedOn w:val="21"/>
    <w:semiHidden/>
    <w:unhideWhenUsed/>
    <w:qFormat/>
    <w:uiPriority w:val="99"/>
    <w:rPr>
      <w:color w:val="800080" w:themeColor="followedHyperlink"/>
      <w:u w:val="single"/>
    </w:rPr>
  </w:style>
  <w:style w:type="character" w:styleId="24">
    <w:name w:val="Hyperlink"/>
    <w:basedOn w:val="21"/>
    <w:unhideWhenUsed/>
    <w:qFormat/>
    <w:uiPriority w:val="99"/>
    <w:rPr>
      <w:color w:val="0000FF" w:themeColor="hyperlink"/>
      <w:u w:val="single"/>
    </w:rPr>
  </w:style>
  <w:style w:type="character" w:styleId="25">
    <w:name w:val="annotation reference"/>
    <w:basedOn w:val="21"/>
    <w:semiHidden/>
    <w:unhideWhenUsed/>
    <w:qFormat/>
    <w:uiPriority w:val="0"/>
    <w:rPr>
      <w:sz w:val="21"/>
      <w:szCs w:val="21"/>
    </w:rPr>
  </w:style>
  <w:style w:type="character" w:customStyle="1" w:styleId="26">
    <w:name w:val="图表 Char"/>
    <w:link w:val="27"/>
    <w:qFormat/>
    <w:uiPriority w:val="0"/>
    <w:rPr>
      <w:szCs w:val="21"/>
    </w:rPr>
  </w:style>
  <w:style w:type="paragraph" w:customStyle="1" w:styleId="27">
    <w:name w:val="图表"/>
    <w:basedOn w:val="1"/>
    <w:link w:val="26"/>
    <w:qFormat/>
    <w:uiPriority w:val="0"/>
    <w:pPr>
      <w:jc w:val="center"/>
    </w:pPr>
    <w:rPr>
      <w:rFonts w:ascii="Times New Roman" w:hAnsi="Times New Roman" w:eastAsia="宋体" w:cs="Times New Roman"/>
      <w:kern w:val="0"/>
      <w:sz w:val="20"/>
      <w:szCs w:val="21"/>
    </w:rPr>
  </w:style>
  <w:style w:type="paragraph" w:styleId="28">
    <w:name w:val="List Paragraph"/>
    <w:basedOn w:val="1"/>
    <w:qFormat/>
    <w:uiPriority w:val="34"/>
    <w:pPr>
      <w:ind w:firstLine="420" w:firstLineChars="200"/>
    </w:pPr>
  </w:style>
  <w:style w:type="character" w:customStyle="1" w:styleId="29">
    <w:name w:val="文档结构图 Char"/>
    <w:basedOn w:val="21"/>
    <w:link w:val="6"/>
    <w:qFormat/>
    <w:uiPriority w:val="99"/>
    <w:rPr>
      <w:rFonts w:ascii="宋体" w:hAnsiTheme="minorHAnsi" w:cstheme="minorBidi"/>
      <w:kern w:val="2"/>
      <w:sz w:val="18"/>
      <w:szCs w:val="18"/>
    </w:rPr>
  </w:style>
  <w:style w:type="character" w:customStyle="1" w:styleId="30">
    <w:name w:val="标题 Char"/>
    <w:basedOn w:val="21"/>
    <w:link w:val="18"/>
    <w:qFormat/>
    <w:uiPriority w:val="10"/>
    <w:rPr>
      <w:rFonts w:asciiTheme="majorHAnsi" w:hAnsiTheme="majorHAnsi" w:cstheme="majorBidi"/>
      <w:b/>
      <w:bCs/>
      <w:kern w:val="2"/>
      <w:sz w:val="32"/>
      <w:szCs w:val="32"/>
    </w:rPr>
  </w:style>
  <w:style w:type="character" w:customStyle="1" w:styleId="31">
    <w:name w:val="标题 1 Char"/>
    <w:basedOn w:val="21"/>
    <w:link w:val="2"/>
    <w:qFormat/>
    <w:uiPriority w:val="9"/>
    <w:rPr>
      <w:rFonts w:asciiTheme="minorHAnsi" w:hAnsiTheme="minorHAnsi" w:eastAsiaTheme="minorEastAsia" w:cstheme="minorBidi"/>
      <w:b/>
      <w:bCs/>
      <w:kern w:val="44"/>
      <w:sz w:val="44"/>
      <w:szCs w:val="44"/>
    </w:rPr>
  </w:style>
  <w:style w:type="character" w:customStyle="1" w:styleId="32">
    <w:name w:val="日期 Char"/>
    <w:basedOn w:val="21"/>
    <w:link w:val="10"/>
    <w:qFormat/>
    <w:uiPriority w:val="0"/>
    <w:rPr>
      <w:rFonts w:ascii="Arial Unicode MS" w:hAnsi="Arial Unicode MS" w:eastAsia="楷体" w:cs="Arial Unicode MS"/>
      <w:color w:val="000000"/>
      <w:kern w:val="2"/>
      <w:sz w:val="21"/>
      <w:szCs w:val="21"/>
      <w:u w:color="000000"/>
    </w:rPr>
  </w:style>
  <w:style w:type="paragraph" w:customStyle="1" w:styleId="33">
    <w:name w:val="列出段落1"/>
    <w:qFormat/>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ascii="Times New Roman" w:hAnsi="Times New Roman" w:eastAsia="Times New Roman" w:cs="Times New Roman"/>
      <w:color w:val="000000"/>
      <w:kern w:val="2"/>
      <w:sz w:val="21"/>
      <w:szCs w:val="21"/>
      <w:u w:color="000000"/>
      <w:lang w:val="en-US" w:eastAsia="zh-CN" w:bidi="ar-SA"/>
    </w:rPr>
  </w:style>
  <w:style w:type="character" w:customStyle="1" w:styleId="34">
    <w:name w:val="批注文字 Char"/>
    <w:basedOn w:val="21"/>
    <w:link w:val="7"/>
    <w:semiHidden/>
    <w:qFormat/>
    <w:uiPriority w:val="0"/>
    <w:rPr>
      <w:rFonts w:asciiTheme="minorHAnsi" w:hAnsiTheme="minorHAnsi" w:eastAsiaTheme="minorEastAsia" w:cstheme="minorBidi"/>
      <w:kern w:val="2"/>
      <w:sz w:val="21"/>
      <w:szCs w:val="22"/>
    </w:rPr>
  </w:style>
  <w:style w:type="character" w:customStyle="1" w:styleId="35">
    <w:name w:val="批注主题 Char"/>
    <w:basedOn w:val="34"/>
    <w:link w:val="19"/>
    <w:semiHidden/>
    <w:qFormat/>
    <w:uiPriority w:val="0"/>
    <w:rPr>
      <w:rFonts w:asciiTheme="minorHAnsi" w:hAnsiTheme="minorHAnsi" w:eastAsiaTheme="minorEastAsia" w:cstheme="minorBidi"/>
      <w:b/>
      <w:bCs/>
      <w:kern w:val="2"/>
      <w:sz w:val="21"/>
      <w:szCs w:val="22"/>
    </w:rPr>
  </w:style>
  <w:style w:type="character" w:customStyle="1" w:styleId="36">
    <w:name w:val="标题 2 Char"/>
    <w:basedOn w:val="21"/>
    <w:link w:val="3"/>
    <w:qFormat/>
    <w:uiPriority w:val="9"/>
    <w:rPr>
      <w:rFonts w:ascii="Calibri" w:hAnsi="Calibri"/>
      <w:b/>
      <w:bCs/>
      <w:kern w:val="2"/>
      <w:sz w:val="32"/>
      <w:szCs w:val="32"/>
    </w:rPr>
  </w:style>
  <w:style w:type="paragraph" w:customStyle="1" w:styleId="37">
    <w:name w:val="列出段落2"/>
    <w:basedOn w:val="1"/>
    <w:qFormat/>
    <w:uiPriority w:val="34"/>
    <w:pPr>
      <w:ind w:firstLine="420" w:firstLineChars="200"/>
    </w:pPr>
    <w:rPr>
      <w:rFonts w:ascii="Cambria" w:hAnsi="Cambria" w:eastAsia="宋体" w:cs="Times New Roman"/>
      <w:sz w:val="24"/>
      <w:szCs w:val="24"/>
    </w:rPr>
  </w:style>
  <w:style w:type="character" w:customStyle="1" w:styleId="38">
    <w:name w:val="标题 3 Char"/>
    <w:basedOn w:val="21"/>
    <w:link w:val="4"/>
    <w:qFormat/>
    <w:uiPriority w:val="9"/>
    <w:rPr>
      <w:rFonts w:asciiTheme="minorHAnsi" w:hAnsiTheme="minorHAnsi" w:eastAsiaTheme="minorEastAsia" w:cstheme="minorBidi"/>
      <w:b/>
      <w:bCs/>
      <w:kern w:val="2"/>
      <w:sz w:val="32"/>
      <w:szCs w:val="32"/>
    </w:rPr>
  </w:style>
  <w:style w:type="character" w:customStyle="1" w:styleId="39">
    <w:name w:val="标题 4 Char"/>
    <w:basedOn w:val="21"/>
    <w:link w:val="5"/>
    <w:qFormat/>
    <w:uiPriority w:val="9"/>
    <w:rPr>
      <w:rFonts w:asciiTheme="majorHAnsi" w:hAnsiTheme="majorHAnsi" w:eastAsiaTheme="majorEastAsia" w:cstheme="majorBidi"/>
      <w:b/>
      <w:bCs/>
      <w:kern w:val="2"/>
      <w:sz w:val="28"/>
      <w:szCs w:val="28"/>
    </w:rPr>
  </w:style>
  <w:style w:type="character" w:customStyle="1" w:styleId="40">
    <w:name w:val="页眉 Char"/>
    <w:basedOn w:val="21"/>
    <w:link w:val="14"/>
    <w:qFormat/>
    <w:uiPriority w:val="99"/>
    <w:rPr>
      <w:rFonts w:asciiTheme="minorHAnsi" w:hAnsiTheme="minorHAnsi" w:eastAsiaTheme="minorEastAsia" w:cstheme="minorBidi"/>
      <w:kern w:val="2"/>
      <w:sz w:val="18"/>
      <w:szCs w:val="18"/>
    </w:rPr>
  </w:style>
  <w:style w:type="character" w:customStyle="1" w:styleId="41">
    <w:name w:val="页脚 Char"/>
    <w:basedOn w:val="21"/>
    <w:link w:val="13"/>
    <w:qFormat/>
    <w:uiPriority w:val="99"/>
    <w:rPr>
      <w:rFonts w:asciiTheme="minorHAnsi" w:hAnsiTheme="minorHAnsi" w:eastAsiaTheme="minorEastAsia" w:cstheme="minorBidi"/>
      <w:kern w:val="2"/>
      <w:sz w:val="18"/>
      <w:szCs w:val="18"/>
    </w:rPr>
  </w:style>
  <w:style w:type="paragraph" w:customStyle="1" w:styleId="42">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 w:type="character" w:customStyle="1" w:styleId="43">
    <w:name w:val="Block Label Char"/>
    <w:link w:val="44"/>
    <w:qFormat/>
    <w:locked/>
    <w:uiPriority w:val="0"/>
    <w:rPr>
      <w:rFonts w:ascii="Book Antiqua" w:hAnsi="Book Antiqua" w:eastAsia="黑体"/>
      <w:bCs/>
      <w:sz w:val="26"/>
      <w:szCs w:val="26"/>
    </w:rPr>
  </w:style>
  <w:style w:type="paragraph" w:customStyle="1" w:styleId="44">
    <w:name w:val="Block Label"/>
    <w:basedOn w:val="1"/>
    <w:next w:val="1"/>
    <w:link w:val="43"/>
    <w:qFormat/>
    <w:uiPriority w:val="0"/>
    <w:pPr>
      <w:keepNext/>
      <w:keepLines/>
      <w:widowControl/>
      <w:topLinePunct/>
      <w:adjustRightInd w:val="0"/>
      <w:snapToGrid w:val="0"/>
      <w:spacing w:before="300" w:after="80" w:line="240" w:lineRule="atLeast"/>
      <w:jc w:val="left"/>
    </w:pPr>
    <w:rPr>
      <w:rFonts w:ascii="Book Antiqua" w:hAnsi="Book Antiqua" w:eastAsia="黑体" w:cs="Times New Roman"/>
      <w:bCs/>
      <w:kern w:val="0"/>
      <w:sz w:val="26"/>
      <w:szCs w:val="26"/>
    </w:rPr>
  </w:style>
  <w:style w:type="character" w:customStyle="1" w:styleId="45">
    <w:name w:val="Table Heading Char"/>
    <w:link w:val="46"/>
    <w:qFormat/>
    <w:locked/>
    <w:uiPriority w:val="0"/>
    <w:rPr>
      <w:rFonts w:ascii="Book Antiqua" w:hAnsi="Book Antiqua" w:eastAsia="黑体"/>
      <w:bCs/>
      <w:szCs w:val="21"/>
    </w:rPr>
  </w:style>
  <w:style w:type="paragraph" w:customStyle="1" w:styleId="46">
    <w:name w:val="Table Heading"/>
    <w:basedOn w:val="1"/>
    <w:link w:val="45"/>
    <w:qFormat/>
    <w:uiPriority w:val="0"/>
    <w:pPr>
      <w:topLinePunct/>
      <w:adjustRightInd w:val="0"/>
      <w:snapToGrid w:val="0"/>
      <w:spacing w:before="80" w:after="80" w:line="240" w:lineRule="atLeast"/>
      <w:jc w:val="left"/>
    </w:pPr>
    <w:rPr>
      <w:rFonts w:ascii="Book Antiqua" w:hAnsi="Book Antiqua" w:eastAsia="黑体" w:cs="Times New Roman"/>
      <w:bCs/>
      <w:kern w:val="0"/>
      <w:sz w:val="20"/>
      <w:szCs w:val="21"/>
    </w:rPr>
  </w:style>
  <w:style w:type="character" w:customStyle="1" w:styleId="47">
    <w:name w:val="Table Text Char"/>
    <w:link w:val="48"/>
    <w:qFormat/>
    <w:locked/>
    <w:uiPriority w:val="0"/>
    <w:rPr>
      <w:szCs w:val="21"/>
    </w:rPr>
  </w:style>
  <w:style w:type="paragraph" w:customStyle="1" w:styleId="48">
    <w:name w:val="Table Text"/>
    <w:basedOn w:val="1"/>
    <w:link w:val="47"/>
    <w:qFormat/>
    <w:uiPriority w:val="0"/>
    <w:pPr>
      <w:topLinePunct/>
      <w:adjustRightInd w:val="0"/>
      <w:snapToGrid w:val="0"/>
      <w:spacing w:before="80" w:after="80" w:line="240" w:lineRule="atLeast"/>
      <w:jc w:val="left"/>
    </w:pPr>
    <w:rPr>
      <w:rFonts w:ascii="Times New Roman" w:hAnsi="Times New Roman" w:eastAsia="宋体" w:cs="Times New Roman"/>
      <w:kern w:val="0"/>
      <w:sz w:val="20"/>
      <w:szCs w:val="21"/>
    </w:rPr>
  </w:style>
  <w:style w:type="paragraph" w:styleId="49">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50">
    <w:name w:val="未处理的提及1"/>
    <w:basedOn w:val="21"/>
    <w:semiHidden/>
    <w:unhideWhenUsed/>
    <w:qFormat/>
    <w:uiPriority w:val="99"/>
    <w:rPr>
      <w:color w:val="605E5C"/>
      <w:shd w:val="clear" w:color="auto" w:fill="E1DFDD"/>
    </w:rPr>
  </w:style>
  <w:style w:type="character" w:customStyle="1" w:styleId="51">
    <w:name w:val="批注框文本 Char"/>
    <w:basedOn w:val="21"/>
    <w:link w:val="12"/>
    <w:semiHidden/>
    <w:qFormat/>
    <w:uiPriority w:val="99"/>
    <w:rPr>
      <w:rFonts w:asciiTheme="minorHAnsi" w:hAnsiTheme="minorHAnsi" w:eastAsiaTheme="minorEastAsia" w:cstheme="minorBidi"/>
      <w:kern w:val="2"/>
      <w:sz w:val="18"/>
      <w:szCs w:val="18"/>
    </w:rPr>
  </w:style>
  <w:style w:type="character" w:customStyle="1" w:styleId="52">
    <w:name w:val="Unresolved Mention"/>
    <w:basedOn w:val="21"/>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00.Oviphone\06.&#27969;&#31243;_&#25991;&#20214;&#21644;&#34920;&#21333;\Document%20Format\Oviphone.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03C33-D90E-4EBB-A64F-E3DBF9F64763}">
  <ds:schemaRefs/>
</ds:datastoreItem>
</file>

<file path=docProps/app.xml><?xml version="1.0" encoding="utf-8"?>
<Properties xmlns="http://schemas.openxmlformats.org/officeDocument/2006/extended-properties" xmlns:vt="http://schemas.openxmlformats.org/officeDocument/2006/docPropsVTypes">
  <Template>Oviphone.dot</Template>
  <Pages>17</Pages>
  <Words>2367</Words>
  <Characters>13494</Characters>
  <Lines>112</Lines>
  <Paragraphs>31</Paragraphs>
  <TotalTime>0</TotalTime>
  <ScaleCrop>false</ScaleCrop>
  <LinksUpToDate>false</LinksUpToDate>
  <CharactersWithSpaces>15830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2023-08-15T05:39:00Z</dcterms:created>
  <dc:creator>asus-pc</dc:creator>
  <cp:lastModifiedBy>吃饭</cp:lastModifiedBy>
  <cp:lastPrinted>2007-03-05T07:58:00Z</cp:lastPrinted>
  <dcterms:modified xsi:type="dcterms:W3CDTF">2023-11-20T09:44:09Z</dcterms:modified>
  <dc:title>聘任书</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1505491111</vt:lpwstr>
  </property>
  <property fmtid="{D5CDD505-2E9C-101B-9397-08002B2CF9AE}" pid="6" name="_2015_ms_pID_725343">
    <vt:lpwstr>(2)Vdd1gzkRsaGQREefhQ8lLrLhM9RNx1GolV34VGjtkr4IHRsziHFcGGkWkPCBNKHAamhMZAqG
3cHHr0o11giyPE03orhJ7HLB6Twb6hHpi0L35oZa4Ok63N6afoQIG7L89ACDS8nVqk690Vuf
BVsdWW9tq1dbJsw4AJOX5Y8vw4SUE1IsMR0djsVoV79O+inO4LFoPw7rgiRuVLb815VD5b7J
sdkeTsUHujlJuyti+Z</vt:lpwstr>
  </property>
  <property fmtid="{D5CDD505-2E9C-101B-9397-08002B2CF9AE}" pid="7" name="_2015_ms_pID_7253431">
    <vt:lpwstr>v91U+MpBCihCKghZwnTzdPz+35MT/p9OVCLiWEISldbrJSxNXqangU
JW7l3sgIix07LdDY75kKvl0ARBDP+gTzRjX3GhyPwsLQPQq/xJFHkAd2nu2IaDHXiBEROAA0
ESGDxDQHf2yifvIHEGM4ex4xsqWAAStXvqGYt/FYswOE3nQaLKwng6u8dVEsAGls4Jg=</vt:lpwstr>
  </property>
  <property fmtid="{D5CDD505-2E9C-101B-9397-08002B2CF9AE}" pid="8" name="KSOProductBuildVer">
    <vt:lpwstr>2052-12.1.0.15374</vt:lpwstr>
  </property>
  <property fmtid="{D5CDD505-2E9C-101B-9397-08002B2CF9AE}" pid="9" name="ICV">
    <vt:lpwstr>3C3658E0289C4CF1B1BE124126F8CE1F_12</vt:lpwstr>
  </property>
</Properties>
</file>