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A4D2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W200PL</w:t>
      </w:r>
      <w:r>
        <w:rPr>
          <w:rFonts w:hint="eastAsia" w:ascii="微软雅黑" w:hAnsi="微软雅黑"/>
          <w:b/>
          <w:sz w:val="36"/>
          <w:szCs w:val="36"/>
        </w:rPr>
        <w:t xml:space="preserve">  LoRaWAN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-chirpstack decode协议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</w:p>
        </w:tc>
      </w:tr>
    </w:tbl>
    <w:p w14:paraId="32FE4ECF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8DD00A6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_Toc285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_Toc285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E310C51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_Toc19523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_Toc19523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43FCC1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_Toc31148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_Toc31148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8E5F3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_Toc30226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_Toc30226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220078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_Toc8046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_Toc8046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B0E7E2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_Toc608 </w:instrText>
      </w:r>
      <w:r>
        <w:fldChar w:fldCharType="separate"/>
      </w:r>
      <w:r>
        <w:rPr>
          <w:rFonts w:hint="eastAsia"/>
        </w:rPr>
        <w:t>3. 协议数据包结构</w:t>
      </w:r>
      <w:r>
        <w:tab/>
      </w:r>
      <w:r>
        <w:fldChar w:fldCharType="begin"/>
      </w:r>
      <w:r>
        <w:instrText xml:space="preserve"> PAGEREF _Toc608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85F845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_Toc19568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_Toc19568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591FA5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_Toc9660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4.1设备信息相关</w:t>
      </w:r>
      <w:r>
        <w:tab/>
      </w:r>
      <w:r>
        <w:fldChar w:fldCharType="begin"/>
      </w:r>
      <w:r>
        <w:instrText xml:space="preserve"> PAGEREF _Toc9660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6C5545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_Toc719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ascii="微软雅黑" w:hAnsi="微软雅黑" w:eastAsia="微软雅黑"/>
          <w:szCs w:val="28"/>
        </w:rPr>
        <w:t xml:space="preserve">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_Toc719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FDC331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_Toc16989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_Toc16989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BF4627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_Toc2641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4E3EB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_Toc15819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_Toc15819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776F89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_Toc25546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_Toc25546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D4A0AC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_Toc18739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_Toc18739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1A460D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_Toc2235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_Toc2235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E339DF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_Toc22797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_Toc22797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0A3CA1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_Toc24775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---可不解析</w:t>
      </w:r>
      <w:r>
        <w:tab/>
      </w:r>
      <w:r>
        <w:fldChar w:fldCharType="begin"/>
      </w:r>
      <w:r>
        <w:instrText xml:space="preserve"> PAGEREF _Toc24775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198FB6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_Toc12090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_Toc12090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D2B49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_Toc25586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_Toc25586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F8A980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_Toc12995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_Toc12995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AEE16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_Toc22479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_Toc22479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46C792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_Toc27361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_Toc27361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9A213CC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8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709CF811">
      <w:pPr>
        <w:spacing w:line="40" w:lineRule="atLeast"/>
        <w:ind w:firstLine="420"/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bookmarkStart w:id="3" w:name="_Toc496193103"/>
      <w:bookmarkStart w:id="4" w:name="_Toc440976902"/>
      <w:r>
        <w:rPr>
          <w:rFonts w:hint="eastAsia" w:ascii="Times New Roman" w:hAnsi="Times New Roman" w:eastAsia="微软雅黑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本协议适用于chirpstack decode脚本</w:t>
      </w: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（解析加密数据），</w:t>
      </w:r>
      <w:r>
        <w:rPr>
          <w:rFonts w:hint="eastAsia" w:ascii="Times New Roman" w:hAnsi="Times New Roman" w:eastAsia="微软雅黑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使用</w:t>
      </w: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此文档对解密的数据进行对应解析</w:t>
      </w:r>
    </w:p>
    <w:p w14:paraId="269A946E">
      <w:pPr>
        <w:spacing w:line="40" w:lineRule="atLeast"/>
        <w:ind w:firstLine="420"/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Chirpstack放置解码脚本的位置（以AS923-CLASSA-OTAA为参考）</w:t>
      </w:r>
    </w:p>
    <w:p w14:paraId="26279648">
      <w:pPr>
        <w:spacing w:line="40" w:lineRule="atLeast"/>
        <w:ind w:firstLine="420"/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6146165" cy="3923030"/>
            <wp:effectExtent l="0" t="0" r="6985" b="1270"/>
            <wp:docPr id="3" name="图片 3" descr="173924364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92436479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9B312">
      <w:pPr>
        <w:spacing w:line="40" w:lineRule="atLeast"/>
        <w:rPr>
          <w:rFonts w:hint="default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代码文件：</w:t>
      </w: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object>
          <v:shape id="_x0000_i1025" o:spt="75" type="#_x0000_t75" style="height:65.4pt;width:72.6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Package" ShapeID="_x0000_i1025" DrawAspect="Icon" ObjectID="_1468075725" r:id="rId10">
            <o:LockedField>false</o:LockedField>
          </o:OLEObject>
        </w:object>
      </w:r>
      <w:bookmarkStart w:id="60" w:name="_GoBack"/>
      <w:bookmarkEnd w:id="60"/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5" w:name="_Toc19523"/>
      <w:bookmarkStart w:id="6" w:name="_Toc9352"/>
      <w:bookmarkStart w:id="7" w:name="_Toc4409"/>
      <w:bookmarkStart w:id="8" w:name="_Toc687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5"/>
      <w:bookmarkEnd w:id="6"/>
      <w:bookmarkEnd w:id="7"/>
      <w:bookmarkEnd w:id="8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9" w:name="_Toc19043"/>
      <w:bookmarkStart w:id="10" w:name="_Toc2866"/>
      <w:bookmarkStart w:id="11" w:name="_Toc31148"/>
      <w:bookmarkStart w:id="12" w:name="_Toc18282"/>
      <w:bookmarkStart w:id="13" w:name="_Toc29705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9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10"/>
      <w:bookmarkEnd w:id="11"/>
      <w:bookmarkEnd w:id="12"/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通用版本：请查看具体型号通信协议文档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26856"/>
      <w:bookmarkStart w:id="15" w:name="_Toc30226"/>
      <w:bookmarkStart w:id="16" w:name="_Toc30417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3"/>
      <w:bookmarkEnd w:id="14"/>
      <w:bookmarkEnd w:id="15"/>
      <w:bookmarkEnd w:id="16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通用版本：请查看具体型号通信协议文档</w:t>
      </w:r>
    </w:p>
    <w:p w14:paraId="44124DF5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7" w:name="_Toc12367"/>
      <w:bookmarkStart w:id="18" w:name="_Toc26002"/>
      <w:bookmarkStart w:id="19" w:name="_Toc8046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7"/>
      <w:bookmarkEnd w:id="18"/>
      <w:bookmarkEnd w:id="19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通用版本：请查看具体型号通信协议文档</w:t>
      </w:r>
    </w:p>
    <w:p w14:paraId="70BD45C2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34493A2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4E6F105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CD1BD3D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40964BE">
      <w:pPr>
        <w:pStyle w:val="2"/>
        <w:numPr>
          <w:ilvl w:val="0"/>
          <w:numId w:val="1"/>
        </w:numPr>
        <w:spacing w:line="360" w:lineRule="auto"/>
        <w:ind w:leftChars="0"/>
        <w:rPr>
          <w:rFonts w:hint="eastAsia"/>
        </w:rPr>
      </w:pPr>
      <w:bookmarkStart w:id="20" w:name="_Toc608"/>
      <w:r>
        <w:rPr>
          <w:rFonts w:hint="eastAsia"/>
        </w:rPr>
        <w:t>协议数据包结构</w:t>
      </w:r>
      <w:bookmarkEnd w:id="3"/>
      <w:bookmarkEnd w:id="4"/>
      <w:bookmarkEnd w:id="20"/>
    </w:p>
    <w:p w14:paraId="0EA645D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MQTT传输解析后内容：</w:t>
      </w:r>
    </w:p>
    <w:p w14:paraId="529B55E4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"object" : {</w:t>
      </w:r>
    </w:p>
    <w:p w14:paraId="68EB8D79">
      <w:pPr>
        <w:numPr>
          <w:ilvl w:val="0"/>
          <w:numId w:val="0"/>
        </w:num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xxxx</w:t>
      </w:r>
    </w:p>
    <w:p w14:paraId="4A7DC82D">
      <w:pPr>
        <w:numPr>
          <w:ilvl w:val="0"/>
          <w:numId w:val="0"/>
        </w:numPr>
      </w:pPr>
      <w:r>
        <w:rPr>
          <w:rFonts w:hint="eastAsia"/>
        </w:rPr>
        <w:t xml:space="preserve">  }</w:t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40976908"/>
      <w:bookmarkStart w:id="22" w:name="_Toc19568"/>
      <w:bookmarkStart w:id="23" w:name="_Toc496193109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16971FBC">
      <w:pPr>
        <w:pStyle w:val="3"/>
        <w:spacing w:before="120" w:after="0" w:line="415" w:lineRule="auto"/>
        <w:ind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24" w:name="_Toc7904"/>
      <w:bookmarkStart w:id="25" w:name="_Toc9660"/>
      <w:bookmarkStart w:id="26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4.1设备信息相关</w:t>
      </w:r>
      <w:bookmarkEnd w:id="24"/>
      <w:bookmarkEnd w:id="25"/>
    </w:p>
    <w:p w14:paraId="7434E28C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7" w:name="_Toc719"/>
      <w:bookmarkStart w:id="28" w:name="_Toc23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/>
          <w:sz w:val="28"/>
          <w:szCs w:val="28"/>
        </w:rPr>
        <w:t xml:space="preserve">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6"/>
      <w:bookmarkEnd w:id="27"/>
      <w:bookmarkEnd w:id="28"/>
    </w:p>
    <w:p w14:paraId="64F83812">
      <w:pPr>
        <w:rPr>
          <w:rFonts w:hint="default" w:eastAsia="微软雅黑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3016"/>
        <w:gridCol w:w="4200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30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19AB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4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both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Bat_type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05C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电量类型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 xml:space="preserve">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 xml:space="preserve">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lang w:val="en-US" w:eastAsia="zh-CN"/>
              </w:rPr>
              <w:t>----</w:t>
            </w:r>
            <w:r>
              <w:rPr>
                <w:rFonts w:hint="eastAsia"/>
              </w:rPr>
              <w:t>百分比</w:t>
            </w:r>
          </w:p>
          <w:p w14:paraId="042164CE">
            <w:pPr>
              <w:widowControl/>
              <w:spacing w:line="360" w:lineRule="auto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电压值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暂无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C508">
            <w:pPr>
              <w:widowControl/>
              <w:spacing w:line="360" w:lineRule="auto"/>
              <w:jc w:val="center"/>
              <w:rPr>
                <w:rFonts w:hint="default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电量值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E9A6">
            <w:pPr>
              <w:widowControl/>
              <w:spacing w:line="360" w:lineRule="auto"/>
              <w:jc w:val="center"/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4级制(0-3)：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0为25%，3为100%</w:t>
            </w:r>
          </w:p>
          <w:p w14:paraId="6458BBF8">
            <w:pPr>
              <w:widowControl/>
              <w:spacing w:line="240" w:lineRule="atLeast"/>
              <w:ind w:firstLine="540" w:firstLineChars="300"/>
              <w:jc w:val="left"/>
              <w:rPr>
                <w:rFonts w:hint="default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5级制(0-4)：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0为20%，4为100%</w:t>
            </w:r>
          </w:p>
          <w:p w14:paraId="0FDF1D5A">
            <w:pPr>
              <w:widowControl/>
              <w:spacing w:line="360" w:lineRule="auto"/>
              <w:jc w:val="center"/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百分比：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0-100</w:t>
            </w:r>
          </w:p>
          <w:p w14:paraId="29A549F2">
            <w:pPr>
              <w:widowControl/>
              <w:spacing w:line="360" w:lineRule="auto"/>
              <w:jc w:val="center"/>
              <w:rPr>
                <w:rFonts w:hint="default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电压值：暂无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D2D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信号类型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4878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837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信号强度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ED14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百分比:0-100</w:t>
            </w:r>
          </w:p>
          <w:p w14:paraId="530F459D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5级制(0-4)：暂无</w:t>
            </w:r>
          </w:p>
          <w:p w14:paraId="03B48C17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CSQ值：暂无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25E8">
            <w:pPr>
              <w:widowControl/>
              <w:spacing w:line="360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扩展类型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5DD9">
            <w:pPr>
              <w:widowControl/>
              <w:spacing w:line="360" w:lineRule="auto"/>
              <w:ind w:firstLine="1470" w:firstLineChars="700"/>
              <w:jc w:val="both"/>
            </w:pPr>
            <w:r>
              <w:rPr>
                <w:rFonts w:hint="eastAsia"/>
              </w:rPr>
              <w:t>0全量</w:t>
            </w:r>
            <w:r>
              <w:rPr>
                <w:rFonts w:hint="eastAsia"/>
                <w:lang w:val="en-US" w:eastAsia="zh-CN"/>
              </w:rPr>
              <w:t>计</w:t>
            </w:r>
            <w:r>
              <w:rPr>
                <w:rFonts w:hint="eastAsia"/>
              </w:rPr>
              <w:t>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</w:t>
            </w:r>
            <w:r>
              <w:rPr>
                <w:rFonts w:hint="eastAsia"/>
                <w:lang w:val="en-US" w:eastAsia="zh-CN"/>
              </w:rPr>
              <w:t>计</w:t>
            </w:r>
            <w:r>
              <w:rPr>
                <w:rFonts w:hint="eastAsia"/>
              </w:rPr>
              <w:t>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D9E9">
            <w:pPr>
              <w:widowControl/>
              <w:spacing w:line="360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扩展值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DD92">
            <w:pPr>
              <w:widowControl/>
              <w:spacing w:line="360" w:lineRule="auto"/>
              <w:jc w:val="center"/>
              <w:rPr>
                <w:rFonts w:hint="default" w:ascii="微软雅黑" w:hAnsi="微软雅黑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  <w:lang w:val="en-US" w:eastAsia="zh-CN"/>
              </w:rPr>
              <w:t>时间戳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6A56B263">
      <w:pPr>
        <w:pStyle w:val="63"/>
        <w:adjustRightInd/>
        <w:spacing w:line="400" w:lineRule="exact"/>
        <w:rPr>
          <w:rFonts w:hint="eastAsia" w:ascii="微软雅黑" w:hAnsi="微软雅黑" w:cs="宋体"/>
          <w:color w:val="auto"/>
          <w:sz w:val="18"/>
          <w:szCs w:val="18"/>
        </w:rPr>
      </w:pPr>
    </w:p>
    <w:p w14:paraId="48D09180">
      <w:pPr>
        <w:pStyle w:val="63"/>
        <w:adjustRightInd/>
        <w:spacing w:line="400" w:lineRule="exact"/>
        <w:rPr>
          <w:rFonts w:hint="default" w:ascii="微软雅黑" w:hAnsi="微软雅黑" w:eastAsia="微软雅黑" w:cs="等线 Light"/>
          <w:bCs w:val="0"/>
          <w:color w:val="auto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31FF7E68">
      <w:pPr>
        <w:rPr>
          <w:rFonts w:hint="eastAsia"/>
        </w:rPr>
      </w:pPr>
      <w:r>
        <w:rPr>
          <w:rFonts w:hint="eastAsia"/>
        </w:rPr>
        <w:t xml:space="preserve">  "object" : {</w:t>
      </w:r>
    </w:p>
    <w:p w14:paraId="58B0F73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"num" : </w:t>
      </w:r>
      <w:r>
        <w:rPr>
          <w:rFonts w:hint="eastAsia"/>
          <w:lang w:val="en-US" w:eastAsia="zh-CN"/>
        </w:rPr>
        <w:t>112</w:t>
      </w:r>
      <w:r>
        <w:rPr>
          <w:rFonts w:hint="eastAsia"/>
        </w:rPr>
        <w:t>.0,</w:t>
      </w:r>
      <w:r>
        <w:rPr>
          <w:rFonts w:hint="eastAsia"/>
          <w:lang w:val="en-US" w:eastAsia="zh-CN"/>
        </w:rPr>
        <w:t xml:space="preserve">      //112.0--&gt;112,表示计步步数为112</w:t>
      </w:r>
    </w:p>
    <w:p w14:paraId="3446DDF2">
      <w:pPr>
        <w:rPr>
          <w:rFonts w:hint="eastAsia"/>
        </w:rPr>
      </w:pPr>
      <w:r>
        <w:rPr>
          <w:rFonts w:hint="eastAsia"/>
        </w:rPr>
        <w:t xml:space="preserve">    "timestamp" : "2022-01-01 00:00:34",</w:t>
      </w:r>
    </w:p>
    <w:p w14:paraId="51B2B2A0">
      <w:pPr>
        <w:rPr>
          <w:rFonts w:hint="eastAsia"/>
        </w:rPr>
      </w:pPr>
      <w:r>
        <w:rPr>
          <w:rFonts w:hint="eastAsia"/>
        </w:rPr>
        <w:t xml:space="preserve">    "Bat_type" : 1.0,</w:t>
      </w:r>
      <w:r>
        <w:rPr>
          <w:rFonts w:hint="eastAsia"/>
          <w:lang w:val="en-US" w:eastAsia="zh-CN"/>
        </w:rPr>
        <w:t xml:space="preserve">      //1.0---&gt;1:电量值类型为5级制</w:t>
      </w:r>
    </w:p>
    <w:p w14:paraId="1E415B16">
      <w:pPr>
        <w:ind w:firstLine="420"/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"Bat_volt" : 4.0,   </w:t>
      </w:r>
      <w:r>
        <w:rPr>
          <w:rFonts w:hint="eastAsia"/>
          <w:lang w:val="en-US" w:eastAsia="zh-CN"/>
        </w:rPr>
        <w:t>//4.0--&gt;4:电量等级4，对应电量为100%</w:t>
      </w:r>
    </w:p>
    <w:p w14:paraId="5421E6C3">
      <w:pPr>
        <w:ind w:firstLine="420"/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"Signal_type" : 0.0,</w:t>
      </w:r>
      <w:r>
        <w:rPr>
          <w:rFonts w:hint="eastAsia"/>
          <w:lang w:val="en-US" w:eastAsia="zh-CN"/>
        </w:rPr>
        <w:t xml:space="preserve">  //0.0--&gt;0:信号类型为百分比</w:t>
      </w:r>
    </w:p>
    <w:p w14:paraId="23363CDB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"Signal_strength" : 80.0,</w:t>
      </w:r>
      <w:r>
        <w:rPr>
          <w:rFonts w:hint="eastAsia"/>
          <w:lang w:val="en-US" w:eastAsia="zh-CN"/>
        </w:rPr>
        <w:t xml:space="preserve"> // 80.0--&gt;80:信号值80%</w:t>
      </w:r>
    </w:p>
    <w:p w14:paraId="63B65592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"other_type" : 0.0</w:t>
      </w:r>
      <w:r>
        <w:rPr>
          <w:rFonts w:hint="eastAsia"/>
          <w:lang w:val="en-US" w:eastAsia="zh-CN"/>
        </w:rPr>
        <w:t xml:space="preserve">     //0.0--&gt;0:全量计步</w:t>
      </w:r>
    </w:p>
    <w:p w14:paraId="63363028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3BAB8E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内容：一般会和定位与健康一起上报</w:t>
      </w:r>
    </w:p>
    <w:p w14:paraId="28BBCDB1">
      <w:pPr>
        <w:rPr>
          <w:rFonts w:hint="default"/>
          <w:lang w:val="en-US" w:eastAsia="zh-CN"/>
        </w:rPr>
      </w:pPr>
    </w:p>
    <w:p w14:paraId="222DC33A">
      <w:pPr>
        <w:numPr>
          <w:ilvl w:val="1"/>
          <w:numId w:val="0"/>
        </w:numPr>
        <w:outlineLvl w:val="1"/>
        <w:rPr>
          <w:rFonts w:hint="eastAsia" w:ascii="微软雅黑" w:hAnsi="微软雅黑"/>
          <w:sz w:val="20"/>
          <w:szCs w:val="20"/>
        </w:rPr>
      </w:pPr>
      <w:bookmarkStart w:id="29" w:name="_Toc16989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29"/>
    </w:p>
    <w:p w14:paraId="3D5F3FD0">
      <w:pPr>
        <w:pStyle w:val="4"/>
        <w:spacing w:before="120" w:after="0" w:line="415" w:lineRule="auto"/>
        <w:ind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0" w:name="_Toc440976931"/>
      <w:bookmarkStart w:id="31" w:name="_Toc496193132"/>
      <w:bookmarkStart w:id="32" w:name="_Toc26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30"/>
      <w:bookmarkEnd w:id="31"/>
      <w:bookmarkStart w:id="33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32"/>
    </w:p>
    <w:p w14:paraId="3320C674">
      <w:pPr>
        <w:rPr>
          <w:rFonts w:ascii="微软雅黑" w:hAnsi="微软雅黑"/>
          <w:sz w:val="18"/>
          <w:szCs w:val="18"/>
        </w:rPr>
      </w:pP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460902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947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DC4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BC0C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53E8E0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16A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Upl_warn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D5A9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报警类型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68EBDA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80(0080):SOS取消</w:t>
            </w:r>
          </w:p>
          <w:p w14:paraId="090113E0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4000:跌落报警</w:t>
            </w:r>
          </w:p>
          <w:p w14:paraId="47EA0C3B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100(0100):设备佩戴</w:t>
            </w:r>
          </w:p>
          <w:p w14:paraId="7AF21A44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20(0020):久坐报警</w:t>
            </w:r>
          </w:p>
          <w:p w14:paraId="5044DE6B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10(0010):设备脱落</w:t>
            </w:r>
          </w:p>
          <w:p w14:paraId="47AA4A4C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4(0004)：关机报警</w:t>
            </w:r>
          </w:p>
          <w:p w14:paraId="6AD3AE58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1(0001):低电量报警</w:t>
            </w:r>
          </w:p>
          <w:p w14:paraId="530FA4FC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2(0002):SOS报警（部分固件sos上报是这个）</w:t>
            </w:r>
          </w:p>
        </w:tc>
      </w:tr>
      <w:tr w14:paraId="3D4F29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D63B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2AF55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10861B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557D070E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4579F432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>"object" : {</w:t>
      </w:r>
    </w:p>
    <w:p w14:paraId="23D7E53E">
      <w:pPr>
        <w:ind w:firstLine="210"/>
        <w:rPr>
          <w:rFonts w:hint="default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"Upl_warn" : "4",</w:t>
      </w:r>
      <w:r>
        <w:rPr>
          <w:rFonts w:hint="eastAsia" w:ascii="微软雅黑" w:hAnsi="微软雅黑" w:cs="微软雅黑"/>
          <w:b w:val="0"/>
          <w:bCs/>
          <w:sz w:val="18"/>
          <w:szCs w:val="18"/>
          <w:lang w:val="en-US" w:eastAsia="zh-CN"/>
        </w:rPr>
        <w:t>----关机报警</w:t>
      </w:r>
    </w:p>
    <w:p w14:paraId="5BAE0489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"timestamp" : "2020-09-06 07:07:18"</w:t>
      </w:r>
    </w:p>
    <w:p w14:paraId="3324AF57">
      <w:pPr>
        <w:ind w:firstLine="210"/>
        <w:rPr>
          <w:rFonts w:hint="eastAsia" w:ascii="微软雅黑" w:hAnsi="微软雅黑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}</w:t>
      </w:r>
    </w:p>
    <w:p w14:paraId="0AA72FA0">
      <w:pPr>
        <w:pStyle w:val="4"/>
        <w:spacing w:before="120" w:after="0" w:line="415" w:lineRule="auto"/>
        <w:ind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4" w:name="_Toc15819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bookmarkEnd w:id="33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4"/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17B6F4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10A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61C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641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58F3039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027A66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25C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报警类型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99E731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 表示SOS报警</w:t>
            </w:r>
          </w:p>
        </w:tc>
      </w:tr>
      <w:tr w14:paraId="09ECF6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5362252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2C4A2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84B0AB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31C74FAB">
      <w:pPr>
        <w:rPr>
          <w:rFonts w:hint="eastAsia" w:ascii="微软雅黑" w:hAnsi="微软雅黑" w:cs="微软雅黑"/>
          <w:bCs w:val="0"/>
          <w:color w:val="auto"/>
          <w:sz w:val="18"/>
          <w:szCs w:val="18"/>
        </w:rPr>
      </w:pPr>
    </w:p>
    <w:p w14:paraId="4B50A1F7">
      <w:pPr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46CBE3BF">
      <w:pPr>
        <w:ind w:firstLine="210"/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"object" : {</w:t>
      </w:r>
    </w:p>
    <w:p w14:paraId="109FEDF3">
      <w:pPr>
        <w:ind w:firstLine="210"/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"</w:t>
      </w:r>
      <w:r>
        <w:rPr>
          <w:rFonts w:ascii="微软雅黑" w:hAnsi="微软雅黑" w:cs="宋体"/>
          <w:b w:val="0"/>
          <w:bCs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Status</w:t>
      </w: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" : "</w:t>
      </w: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",</w:t>
      </w: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----SOS报警</w:t>
      </w:r>
    </w:p>
    <w:p w14:paraId="49864880">
      <w:pPr>
        <w:ind w:firstLine="210"/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"timestamp" : "2020-09-06 07:07:18"</w:t>
      </w:r>
    </w:p>
    <w:p w14:paraId="5C26DE5A">
      <w:pPr>
        <w:ind w:firstLine="210"/>
        <w:rPr>
          <w:rFonts w:hint="eastAsia" w:ascii="微软雅黑" w:hAnsi="微软雅黑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}</w:t>
      </w:r>
    </w:p>
    <w:p w14:paraId="5AC07852">
      <w:pPr>
        <w:pStyle w:val="63"/>
        <w:tabs>
          <w:tab w:val="left" w:pos="630"/>
        </w:tabs>
        <w:adjustRightInd/>
        <w:spacing w:line="360" w:lineRule="auto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rPr>
          <w:rFonts w:hint="eastAsia"/>
        </w:rPr>
      </w:pPr>
      <w:bookmarkStart w:id="35" w:name="_Toc25546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35"/>
    </w:p>
    <w:p w14:paraId="0FAC8727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36" w:name="_Toc496193116"/>
      <w:bookmarkStart w:id="37" w:name="_Toc440976915"/>
      <w:bookmarkStart w:id="38" w:name="_Toc1873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36"/>
      <w:bookmarkEnd w:id="37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8"/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598137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427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E7A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290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2E4576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16CB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lon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4F0C8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（经度）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7EEEE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经度</w:t>
            </w:r>
          </w:p>
        </w:tc>
      </w:tr>
      <w:tr w14:paraId="6BA62B4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7DF9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/>
                <w:sz w:val="28"/>
                <w:szCs w:val="28"/>
                <w:lang w:val="en-US" w:eastAsia="zh-CN"/>
              </w:rPr>
              <w:t>east_west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A7072">
            <w:pPr>
              <w:widowControl/>
              <w:spacing w:line="360" w:lineRule="auto"/>
              <w:jc w:val="both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79246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  <w:p w14:paraId="064D61FC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E：东经  W西经</w:t>
            </w:r>
          </w:p>
        </w:tc>
      </w:tr>
      <w:tr w14:paraId="4D5A19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E056A">
            <w:pPr>
              <w:widowControl/>
              <w:spacing w:line="360" w:lineRule="auto"/>
              <w:jc w:val="left"/>
              <w:rPr>
                <w:rFonts w:hint="default" w:ascii="微软雅黑" w:hAnsi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/>
                <w:sz w:val="28"/>
                <w:szCs w:val="28"/>
                <w:lang w:val="en-US" w:eastAsia="zh-CN"/>
              </w:rPr>
              <w:t>lat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E3739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纬度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2D0859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纬度</w:t>
            </w:r>
          </w:p>
        </w:tc>
      </w:tr>
      <w:tr w14:paraId="51D16D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B0137">
            <w:pPr>
              <w:widowControl/>
              <w:spacing w:line="360" w:lineRule="auto"/>
              <w:jc w:val="left"/>
              <w:rPr>
                <w:rFonts w:hint="eastAsia" w:ascii="微软雅黑" w:hAnsi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north_south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48F6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30063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  <w:p w14:paraId="2849D115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北纬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 xml:space="preserve"> S：南纬</w:t>
            </w:r>
          </w:p>
        </w:tc>
      </w:tr>
      <w:tr w14:paraId="1E6D8A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8E9E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0345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1EDB5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  <w:p w14:paraId="02F59816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A为有效，V表示无效</w:t>
            </w:r>
          </w:p>
        </w:tc>
      </w:tr>
      <w:tr w14:paraId="41B754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908AE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1CF5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A93FA7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30867A70">
      <w:pPr>
        <w:rPr>
          <w:rFonts w:hint="eastAsia" w:ascii="微软雅黑" w:hAnsi="微软雅黑"/>
          <w:sz w:val="28"/>
          <w:szCs w:val="28"/>
          <w:lang w:val="en-US" w:eastAsia="zh-CN"/>
        </w:rPr>
      </w:pPr>
    </w:p>
    <w:p w14:paraId="1393105D">
      <w:pPr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>Example:   以下内容包含gps位置上报和电量上传,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454DCDAA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>"object" : {</w:t>
      </w:r>
    </w:p>
    <w:p w14:paraId="17BF37F9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"other_type" : 0.0,</w:t>
      </w:r>
    </w:p>
    <w:p w14:paraId="0DC99F3D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"lon" : 121.61179876327515,</w:t>
      </w:r>
    </w:p>
    <w:p w14:paraId="329FC94C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"east_west" : "E",</w:t>
      </w:r>
    </w:p>
    <w:p w14:paraId="2FDE89B4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"timestamp" : "2020-09-06 07:04:13",</w:t>
      </w:r>
    </w:p>
    <w:p w14:paraId="396AA04E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"num" : 2602.0,</w:t>
      </w:r>
    </w:p>
    <w:p w14:paraId="3EBA6A11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"Signal_type" : 0.0,</w:t>
      </w:r>
    </w:p>
    <w:p w14:paraId="5612D497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"status" : "A",</w:t>
      </w:r>
    </w:p>
    <w:p w14:paraId="6C106F43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"Bat_volt" : 4.0,</w:t>
      </w:r>
    </w:p>
    <w:p w14:paraId="5CE449F8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"lat" : 31.206897616386414,</w:t>
      </w:r>
    </w:p>
    <w:p w14:paraId="6EF908E3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"north_south" : "N",</w:t>
      </w:r>
    </w:p>
    <w:p w14:paraId="658A806E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"Signal_strength" : 80.0,</w:t>
      </w:r>
    </w:p>
    <w:p w14:paraId="6619018D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"Bat_type" : 1.0</w:t>
      </w:r>
    </w:p>
    <w:p w14:paraId="1E105637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}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9" w:name="_Toc19288"/>
      <w:bookmarkStart w:id="40" w:name="_Toc2235"/>
      <w:r>
        <w:rPr>
          <w:rFonts w:hint="eastAsia" w:ascii="微软雅黑" w:hAnsi="微软雅黑"/>
          <w:sz w:val="28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39"/>
      <w:bookmarkEnd w:id="40"/>
    </w:p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7E76B8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1D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A00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B755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2884F3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29B2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Total_groups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036DA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312DE0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信标总组数</w:t>
            </w:r>
          </w:p>
          <w:p w14:paraId="79EC8529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默认最多1组，1组里面最多4个信标</w:t>
            </w:r>
          </w:p>
        </w:tc>
      </w:tr>
      <w:tr w14:paraId="4C4FD0B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D704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ALL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C610E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Major，Minor,Rssi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37E17A">
            <w:pPr>
              <w:widowControl/>
              <w:spacing w:line="360" w:lineRule="auto"/>
              <w:rPr>
                <w:rFonts w:hint="default" w:ascii="微软雅黑" w:hAnsi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Major: 蓝牙信标Major</w:t>
            </w:r>
          </w:p>
          <w:p w14:paraId="664B0D18">
            <w:pPr>
              <w:widowControl/>
              <w:spacing w:line="360" w:lineRule="auto"/>
              <w:rPr>
                <w:rFonts w:hint="default" w:ascii="微软雅黑" w:hAnsi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Minor：蓝牙信标Minor</w:t>
            </w:r>
          </w:p>
          <w:p w14:paraId="7581746A">
            <w:pPr>
              <w:widowControl/>
              <w:spacing w:line="360" w:lineRule="auto"/>
              <w:rPr>
                <w:rFonts w:hint="default" w:ascii="微软雅黑" w:hAnsi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Rssi：  蓝牙信标信号强度</w:t>
            </w:r>
          </w:p>
        </w:tc>
      </w:tr>
      <w:tr w14:paraId="5FA0EF5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0A5F7">
            <w:pPr>
              <w:widowControl/>
              <w:spacing w:line="360" w:lineRule="auto"/>
              <w:jc w:val="left"/>
              <w:rPr>
                <w:rFonts w:hint="default" w:ascii="微软雅黑" w:hAnsi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04B42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信标类型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1B0363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默认为0</w:t>
            </w:r>
          </w:p>
        </w:tc>
      </w:tr>
      <w:tr w14:paraId="5A4F35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10DA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8181D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57D690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1BDF3ED1">
      <w:pPr>
        <w:pStyle w:val="51"/>
        <w:ind w:left="360" w:firstLine="0" w:firstLineChars="0"/>
        <w:rPr>
          <w:rFonts w:hint="eastAsia" w:ascii="微软雅黑" w:hAnsi="微软雅黑" w:cs="微软雅黑"/>
          <w:bCs w:val="0"/>
          <w:color w:val="auto"/>
          <w:sz w:val="18"/>
          <w:szCs w:val="18"/>
        </w:rPr>
      </w:pPr>
    </w:p>
    <w:p w14:paraId="727E02C1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</w:t>
      </w:r>
      <w:r>
        <w:rPr>
          <w:rFonts w:hint="eastAsia"/>
        </w:rPr>
        <w:t>e</w:t>
      </w:r>
      <w:r>
        <w:t>：</w:t>
      </w:r>
      <w:r>
        <w:rPr>
          <w:rFonts w:hint="eastAsia" w:ascii="微软雅黑" w:hAnsi="微软雅黑"/>
          <w:sz w:val="18"/>
          <w:szCs w:val="18"/>
          <w:lang w:val="en-US" w:eastAsia="zh-CN"/>
        </w:rPr>
        <w:t>以下内容包含蓝牙定位上报和电量上传,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398C697C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>"object" : {</w:t>
      </w:r>
    </w:p>
    <w:p w14:paraId="37C7FD5B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"Total_groups" : 1.0,</w:t>
      </w:r>
    </w:p>
    <w:p w14:paraId="35D4103B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"Signal_type" : 0.0,</w:t>
      </w:r>
    </w:p>
    <w:p w14:paraId="3685E1D3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"Signal_strength" : 80.0,</w:t>
      </w:r>
    </w:p>
    <w:p w14:paraId="7F22DC95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"Bat_volt" : 4.0,</w:t>
      </w:r>
    </w:p>
    <w:p w14:paraId="37725283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"ALL" : [ [ {</w:t>
      </w:r>
    </w:p>
    <w:p w14:paraId="0E73C53E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"Minor" : 10341.0,</w:t>
      </w:r>
    </w:p>
    <w:p w14:paraId="4E9DFD31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"Major" : 10001.0,</w:t>
      </w:r>
    </w:p>
    <w:p w14:paraId="4F5904DD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"Rssi" : -52.0</w:t>
      </w:r>
    </w:p>
    <w:p w14:paraId="5269ABCF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}, {</w:t>
      </w:r>
    </w:p>
    <w:p w14:paraId="5E059E07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"Rssi" : -61.0,</w:t>
      </w:r>
    </w:p>
    <w:p w14:paraId="2FB280C3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"Major" : 10051.0,</w:t>
      </w:r>
    </w:p>
    <w:p w14:paraId="16D688D7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"Minor" : 10967.0</w:t>
      </w:r>
    </w:p>
    <w:p w14:paraId="75AF5461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}, {</w:t>
      </w:r>
    </w:p>
    <w:p w14:paraId="4EABA258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"Major" : 10052.0,</w:t>
      </w:r>
    </w:p>
    <w:p w14:paraId="67DE6580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"Rssi" : -63.0,</w:t>
      </w:r>
    </w:p>
    <w:p w14:paraId="2437BAD3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"Minor" : 6373.0</w:t>
      </w:r>
    </w:p>
    <w:p w14:paraId="7840E84E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}, {</w:t>
      </w:r>
    </w:p>
    <w:p w14:paraId="0B5C00F1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"Minor" : 16758.0,</w:t>
      </w:r>
    </w:p>
    <w:p w14:paraId="001A2C7B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"Major" : 10053.0,</w:t>
      </w:r>
    </w:p>
    <w:p w14:paraId="44F705B1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"Rssi" : -66.0</w:t>
      </w:r>
    </w:p>
    <w:p w14:paraId="161851C7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} ] ],</w:t>
      </w:r>
    </w:p>
    <w:p w14:paraId="3583D567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"other_type" : 0.0,</w:t>
      </w:r>
    </w:p>
    <w:p w14:paraId="56A08BF9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"num" : 112.0,</w:t>
      </w:r>
    </w:p>
    <w:p w14:paraId="10637093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"Type" : 0.0,</w:t>
      </w:r>
    </w:p>
    <w:p w14:paraId="27076257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"Bat_type" : 1.0,</w:t>
      </w:r>
    </w:p>
    <w:p w14:paraId="5064F9C3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"timestamp" : "2020-09-03 06:09:38"</w:t>
      </w:r>
    </w:p>
    <w:p w14:paraId="60F1A1DD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}</w:t>
      </w:r>
    </w:p>
    <w:p w14:paraId="232F51AC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1" w:name="_Toc22797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1"/>
    </w:p>
    <w:p w14:paraId="1C59F711">
      <w:pPr>
        <w:pStyle w:val="4"/>
        <w:numPr>
          <w:ilvl w:val="0"/>
          <w:numId w:val="0"/>
        </w:numPr>
        <w:ind w:firstLine="640" w:firstLineChars="200"/>
        <w:rPr>
          <w:rFonts w:hint="eastAsia"/>
        </w:rPr>
      </w:pPr>
      <w:bookmarkStart w:id="42" w:name="_Toc161325608"/>
      <w:bookmarkStart w:id="43" w:name="_Toc2477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bookmarkEnd w:id="42"/>
      <w:bookmarkEnd w:id="43"/>
    </w:p>
    <w:p w14:paraId="4C65193E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24C6C9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21A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034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DC40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7445AA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09A6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charge_warn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54853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充电状态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026AF8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-开始充电</w:t>
            </w:r>
          </w:p>
          <w:p w14:paraId="14A5C603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-结束充电</w:t>
            </w:r>
          </w:p>
          <w:p w14:paraId="71A7BCE4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已充满电</w:t>
            </w:r>
          </w:p>
        </w:tc>
      </w:tr>
      <w:tr w14:paraId="2D46F1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A380A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6D45B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F933FF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05E3DBF0">
      <w:pPr>
        <w:rPr>
          <w:rFonts w:hint="eastAsia"/>
        </w:rPr>
      </w:pPr>
    </w:p>
    <w:p w14:paraId="655B8D92">
      <w:pPr>
        <w:rPr>
          <w:rFonts w:hint="eastAsia" w:eastAsia="微软雅黑"/>
          <w:lang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eastAsia="zh-CN"/>
        </w:rPr>
        <w:t>：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44D89B5E">
      <w:pPr>
        <w:rPr>
          <w:rFonts w:hint="eastAsia"/>
        </w:rPr>
      </w:pPr>
      <w:r>
        <w:rPr>
          <w:rFonts w:hint="eastAsia"/>
        </w:rPr>
        <w:t>"object" : {</w:t>
      </w:r>
    </w:p>
    <w:p w14:paraId="1762E881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"timestamp" : "2022-01-02 04:31:20",</w:t>
      </w:r>
      <w:r>
        <w:rPr>
          <w:rFonts w:hint="eastAsia"/>
          <w:lang w:val="en-US" w:eastAsia="zh-CN"/>
        </w:rPr>
        <w:t xml:space="preserve">  //时间戳</w:t>
      </w:r>
    </w:p>
    <w:p w14:paraId="50342DBD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"charge_warn" : 2.0</w:t>
      </w:r>
      <w:r>
        <w:rPr>
          <w:rFonts w:hint="eastAsia"/>
          <w:lang w:val="en-US" w:eastAsia="zh-CN"/>
        </w:rPr>
        <w:t xml:space="preserve">  //2.0--&gt;2 表示设备已充满电</w:t>
      </w:r>
    </w:p>
    <w:p w14:paraId="2B7FB7EE">
      <w:r>
        <w:rPr>
          <w:rFonts w:hint="eastAsia"/>
        </w:rPr>
        <w:t xml:space="preserve">  }</w:t>
      </w:r>
    </w:p>
    <w:p w14:paraId="6730900C">
      <w:pPr>
        <w:pStyle w:val="3"/>
        <w:numPr>
          <w:ilvl w:val="0"/>
          <w:numId w:val="0"/>
        </w:numP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44" w:name="_Toc2247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4.5健康相关上报</w:t>
      </w:r>
      <w:bookmarkEnd w:id="44"/>
    </w:p>
    <w:p w14:paraId="4A9AF5C1">
      <w:pPr>
        <w:pStyle w:val="4"/>
        <w:ind w:left="851"/>
        <w:rPr>
          <w:rFonts w:cstheme="minorBidi"/>
        </w:rPr>
      </w:pPr>
      <w:bookmarkStart w:id="45" w:name="_Toc27361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健康数据</w:t>
      </w:r>
      <w:r>
        <w:rPr>
          <w:rFonts w:hint="eastAsia"/>
          <w:lang w:val="en-US" w:eastAsia="zh-CN"/>
        </w:rPr>
        <w:t>上报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45"/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37B34F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AA8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734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1A4C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226C76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12A9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Bp_heart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2D099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心率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667519"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38D63B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DBB5B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93B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92A9F6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  <w:tr w14:paraId="2C687A2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5CFC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Wrist_Temp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FF9C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体表温度（腕温）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A2892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小数点后1位小数</w:t>
            </w:r>
          </w:p>
        </w:tc>
      </w:tr>
      <w:tr w14:paraId="4744A1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19C3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Body_Temp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6E6AD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身体温度(体温))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152758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小数点后1位小数</w:t>
            </w:r>
          </w:p>
        </w:tc>
      </w:tr>
      <w:tr w14:paraId="5C7D37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1811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healthlen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D3B3B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健康数据原始16进制报文长度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70A2B6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74DA77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FCFC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BloodOxygen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84F2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血氧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1092C5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5F29AD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57D8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step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833D3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步数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20FB2B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65BD762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AFFB0">
            <w:pPr>
              <w:widowControl/>
              <w:spacing w:line="360" w:lineRule="auto"/>
              <w:jc w:val="left"/>
              <w:rPr>
                <w:rFonts w:hint="eastAsia" w:cstheme="minorBidi"/>
              </w:rPr>
            </w:pPr>
            <w:r>
              <w:rPr>
                <w:rFonts w:hint="eastAsia" w:cstheme="minorBidi"/>
              </w:rPr>
              <w:t>bp_low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C72B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舒张压‌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E71602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332971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537FA">
            <w:pPr>
              <w:widowControl/>
              <w:spacing w:line="360" w:lineRule="auto"/>
              <w:jc w:val="left"/>
              <w:rPr>
                <w:rFonts w:hint="eastAsia" w:cstheme="minorBidi"/>
              </w:rPr>
            </w:pPr>
            <w:r>
              <w:rPr>
                <w:rFonts w:hint="eastAsia" w:cstheme="minorBidi"/>
              </w:rPr>
              <w:t>bp_high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2D758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收缩压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12851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</w:tbl>
    <w:p w14:paraId="37B8A634">
      <w:pPr>
        <w:rPr>
          <w:rFonts w:cstheme="minorBidi"/>
        </w:rPr>
      </w:pPr>
    </w:p>
    <w:p w14:paraId="3BE198BB">
      <w:pPr>
        <w:rPr>
          <w:rFonts w:hint="eastAsia" w:cstheme="minorBidi"/>
        </w:rPr>
      </w:pPr>
      <w:r>
        <w:rPr>
          <w:rFonts w:hint="eastAsia" w:cstheme="minorBidi"/>
        </w:rPr>
        <w:t xml:space="preserve"> </w:t>
      </w:r>
    </w:p>
    <w:p w14:paraId="3F1E775E">
      <w:pPr>
        <w:rPr>
          <w:rFonts w:hint="default" w:eastAsia="微软雅黑" w:cstheme="minorBidi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eastAsia="zh-CN"/>
        </w:rPr>
        <w:t>：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以下内容包含健康数据上报和电量上传,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59E00C6C">
      <w:pPr>
        <w:rPr>
          <w:rFonts w:hint="eastAsia" w:cstheme="minorBidi"/>
        </w:rPr>
      </w:pPr>
      <w:r>
        <w:rPr>
          <w:rFonts w:hint="eastAsia" w:cstheme="minorBidi"/>
        </w:rPr>
        <w:t>"object" : {</w:t>
      </w:r>
    </w:p>
    <w:p w14:paraId="419C1AC5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"Bp_heart" : 78.0,</w:t>
      </w:r>
      <w:r>
        <w:rPr>
          <w:rFonts w:hint="eastAsia" w:cstheme="minorBidi"/>
          <w:lang w:val="en-US" w:eastAsia="zh-CN"/>
        </w:rPr>
        <w:t xml:space="preserve">  //78.0--&gt;78 表示心率为78</w:t>
      </w:r>
    </w:p>
    <w:p w14:paraId="567703E2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"timestamp" : "2022-01-02 04:30:42",</w:t>
      </w:r>
      <w:r>
        <w:rPr>
          <w:rFonts w:hint="eastAsia" w:cstheme="minorBidi"/>
          <w:lang w:val="en-US" w:eastAsia="zh-CN"/>
        </w:rPr>
        <w:t xml:space="preserve"> //设备上报UTC时间</w:t>
      </w:r>
    </w:p>
    <w:p w14:paraId="16B6521B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"Wrist_Temp" : 29.4,</w:t>
      </w:r>
      <w:r>
        <w:rPr>
          <w:rFonts w:hint="eastAsia" w:cstheme="minorBidi"/>
          <w:lang w:val="en-US" w:eastAsia="zh-CN"/>
        </w:rPr>
        <w:t xml:space="preserve">  //29.4--&gt;29.4 表示体表温度为29.4度</w:t>
      </w:r>
    </w:p>
    <w:p w14:paraId="4EA010C1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"healthlen" : 17.0,</w:t>
      </w:r>
      <w:r>
        <w:rPr>
          <w:rFonts w:hint="eastAsia" w:cstheme="minorBidi"/>
          <w:lang w:val="en-US" w:eastAsia="zh-CN"/>
        </w:rPr>
        <w:t xml:space="preserve">   //表示健康数据原始报文长度</w:t>
      </w:r>
    </w:p>
    <w:p w14:paraId="64A0BF59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"Body_Temp" : 36.0,</w:t>
      </w:r>
      <w:r>
        <w:rPr>
          <w:rFonts w:hint="eastAsia" w:cstheme="minorBidi"/>
          <w:lang w:val="en-US" w:eastAsia="zh-CN"/>
        </w:rPr>
        <w:t xml:space="preserve"> //36.0--&gt;36.0表示身体温度(体温)为36.0度</w:t>
      </w:r>
    </w:p>
    <w:p w14:paraId="5AB7D49B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"Signal_type" : 0.0,</w:t>
      </w:r>
      <w:r>
        <w:rPr>
          <w:rFonts w:hint="eastAsia" w:cstheme="minorBidi"/>
          <w:lang w:val="en-US" w:eastAsia="zh-CN"/>
        </w:rPr>
        <w:t xml:space="preserve">  //0.0--&gt;0:信号类型为百分比</w:t>
      </w:r>
    </w:p>
    <w:p w14:paraId="42A2FC1F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"BloodOxygen" : 97.0,</w:t>
      </w:r>
      <w:r>
        <w:rPr>
          <w:rFonts w:hint="eastAsia" w:cstheme="minorBidi"/>
          <w:lang w:val="en-US" w:eastAsia="zh-CN"/>
        </w:rPr>
        <w:t xml:space="preserve">  //97.0-&gt;97 血氧为97%</w:t>
      </w:r>
    </w:p>
    <w:p w14:paraId="05DF31BF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"Bat_type" : 1.0,</w:t>
      </w:r>
      <w:r>
        <w:rPr>
          <w:rFonts w:hint="eastAsia" w:cstheme="minorBidi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//1.0---&gt;1:电量值类型为5级制</w:t>
      </w:r>
    </w:p>
    <w:p w14:paraId="1174E0E6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"step" : </w:t>
      </w:r>
      <w:r>
        <w:rPr>
          <w:rFonts w:hint="eastAsia" w:cstheme="minorBidi"/>
          <w:lang w:val="en-US" w:eastAsia="zh-CN"/>
        </w:rPr>
        <w:t>112</w:t>
      </w:r>
      <w:r>
        <w:rPr>
          <w:rFonts w:hint="eastAsia" w:cstheme="minorBidi"/>
        </w:rPr>
        <w:t>.0,</w:t>
      </w:r>
      <w:r>
        <w:rPr>
          <w:rFonts w:hint="eastAsia" w:cstheme="minorBidi"/>
          <w:lang w:val="en-US" w:eastAsia="zh-CN"/>
        </w:rPr>
        <w:t xml:space="preserve">        //112.0--&gt;112:计步步数为112步</w:t>
      </w:r>
    </w:p>
    <w:p w14:paraId="5F425D15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"bp_low" : 113.0,</w:t>
      </w:r>
      <w:r>
        <w:rPr>
          <w:rFonts w:hint="eastAsia" w:cstheme="minorBidi"/>
          <w:lang w:val="en-US" w:eastAsia="zh-CN"/>
        </w:rPr>
        <w:t xml:space="preserve">     //113.0--&gt;113:血压舒张压为113</w:t>
      </w:r>
    </w:p>
    <w:p w14:paraId="276AC573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"bp_high" : 78.0,</w:t>
      </w:r>
      <w:r>
        <w:rPr>
          <w:rFonts w:hint="eastAsia" w:cstheme="minorBidi"/>
          <w:lang w:val="en-US" w:eastAsia="zh-CN"/>
        </w:rPr>
        <w:t xml:space="preserve">     //78.0--&gt;78:血压收缩压为78</w:t>
      </w:r>
    </w:p>
    <w:p w14:paraId="1D00864D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"Signal_strength" : 100.0,</w:t>
      </w:r>
      <w:r>
        <w:rPr>
          <w:rFonts w:hint="eastAsia" w:cstheme="minorBidi"/>
          <w:lang w:val="en-US" w:eastAsia="zh-CN"/>
        </w:rPr>
        <w:t xml:space="preserve">  //100.0--&gt;100:网络信号强度为100%</w:t>
      </w:r>
    </w:p>
    <w:p w14:paraId="4CBDCDE8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"num" : </w:t>
      </w:r>
      <w:r>
        <w:rPr>
          <w:rFonts w:hint="eastAsia" w:cstheme="minorBidi"/>
          <w:lang w:val="en-US" w:eastAsia="zh-CN"/>
        </w:rPr>
        <w:t>112</w:t>
      </w:r>
      <w:r>
        <w:rPr>
          <w:rFonts w:hint="eastAsia" w:cstheme="minorBidi"/>
        </w:rPr>
        <w:t>.0,</w:t>
      </w:r>
      <w:r>
        <w:rPr>
          <w:rFonts w:hint="eastAsia" w:cstheme="minorBidi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//112.0--&gt;112,表示计步步数为112（电量上传报文上报）</w:t>
      </w:r>
    </w:p>
    <w:p w14:paraId="4D8CA2E3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"Bat_volt" : 4.0,</w:t>
      </w:r>
      <w:r>
        <w:rPr>
          <w:rFonts w:hint="eastAsia" w:cstheme="minorBidi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//4.0--&gt;4:电量等级4，对应电量为100%</w:t>
      </w:r>
    </w:p>
    <w:p w14:paraId="1BAA08B2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"other_type" : 0.0</w:t>
      </w:r>
      <w:r>
        <w:rPr>
          <w:rFonts w:hint="eastAsia" w:cstheme="minorBidi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//0.0--&gt;0:全量计步</w:t>
      </w:r>
    </w:p>
    <w:p w14:paraId="527E723D">
      <w:pPr>
        <w:rPr>
          <w:rFonts w:cstheme="minorBidi"/>
        </w:rPr>
      </w:pPr>
      <w:r>
        <w:rPr>
          <w:rFonts w:hint="eastAsia" w:cstheme="minorBidi"/>
        </w:rPr>
        <w:t xml:space="preserve">  }</w:t>
      </w:r>
    </w:p>
    <w:p w14:paraId="64D1E9D8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bookmarkStart w:id="46" w:name="_Toc87892591"/>
      <w:bookmarkEnd w:id="46"/>
      <w:bookmarkStart w:id="47" w:name="_Toc143606922"/>
      <w:bookmarkEnd w:id="47"/>
      <w:bookmarkStart w:id="48" w:name="_Toc132387770"/>
      <w:bookmarkEnd w:id="48"/>
      <w:bookmarkStart w:id="49" w:name="_Toc139630533"/>
      <w:bookmarkEnd w:id="49"/>
      <w:bookmarkStart w:id="50" w:name="_Toc136869418"/>
      <w:bookmarkEnd w:id="50"/>
      <w:bookmarkStart w:id="51" w:name="_Toc139630532"/>
      <w:bookmarkEnd w:id="51"/>
      <w:bookmarkStart w:id="52" w:name="_Toc139552453"/>
      <w:bookmarkEnd w:id="52"/>
      <w:bookmarkStart w:id="53" w:name="_Toc87892592"/>
      <w:bookmarkEnd w:id="53"/>
      <w:bookmarkStart w:id="54" w:name="_Toc138603325"/>
      <w:bookmarkEnd w:id="54"/>
      <w:bookmarkStart w:id="55" w:name="_Toc138603326"/>
      <w:bookmarkEnd w:id="55"/>
      <w:bookmarkStart w:id="56" w:name="_Toc143606923"/>
      <w:bookmarkEnd w:id="56"/>
      <w:bookmarkStart w:id="57" w:name="_Toc132387769"/>
      <w:bookmarkEnd w:id="57"/>
      <w:bookmarkStart w:id="58" w:name="_Toc136869419"/>
      <w:bookmarkEnd w:id="58"/>
      <w:bookmarkStart w:id="59" w:name="_Toc139552454"/>
      <w:bookmarkEnd w:id="59"/>
    </w:p>
    <w:p w14:paraId="48A54A07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6E31EF3E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7F98C898">
      <w:pPr>
        <w:outlineLvl w:val="1"/>
        <w:rPr>
          <w:rFonts w:hint="default" w:ascii="微软雅黑" w:hAnsi="微软雅黑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  <w:t>4.6 时间相关上报</w:t>
      </w:r>
    </w:p>
    <w:p w14:paraId="6926B5BC">
      <w:pPr>
        <w:outlineLvl w:val="2"/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  <w:t>4.6.1校准时间请求上报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658CEA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000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76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700B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2D0CFA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0C8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sz w:val="18"/>
                <w:szCs w:val="18"/>
              </w:rPr>
              <w:t>time_request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20E19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请求校准时间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08E7BE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18CA0CB1">
      <w:pPr>
        <w:outlineLvl w:val="2"/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</w:pPr>
    </w:p>
    <w:p w14:paraId="4B73724E">
      <w:pPr>
        <w:ind w:firstLine="21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12489AA2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>"object" : {</w:t>
      </w:r>
    </w:p>
    <w:p w14:paraId="55661235">
      <w:pPr>
        <w:ind w:firstLine="210"/>
        <w:rPr>
          <w:rFonts w:hint="default" w:ascii="微软雅黑" w:hAnsi="微软雅黑" w:cs="微软雅黑"/>
          <w:b w:val="0"/>
          <w:bCs/>
          <w:sz w:val="18"/>
          <w:szCs w:val="18"/>
          <w:lang w:val="en-US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"time_request:" : "</w:t>
      </w:r>
      <w:r>
        <w:rPr>
          <w:rFonts w:hint="eastAsia" w:ascii="微软雅黑" w:hAnsi="微软雅黑" w:cs="微软雅黑"/>
          <w:b w:val="0"/>
          <w:bCs/>
          <w:sz w:val="18"/>
          <w:szCs w:val="18"/>
          <w:lang w:val="en-US" w:eastAsia="zh-CN"/>
        </w:rPr>
        <w:t>1.0</w:t>
      </w:r>
      <w:r>
        <w:rPr>
          <w:rFonts w:hint="eastAsia" w:ascii="微软雅黑" w:hAnsi="微软雅黑" w:cs="微软雅黑"/>
          <w:b w:val="0"/>
          <w:bCs/>
          <w:sz w:val="18"/>
          <w:szCs w:val="18"/>
        </w:rPr>
        <w:t>",</w:t>
      </w:r>
      <w:r>
        <w:rPr>
          <w:rFonts w:hint="eastAsia" w:ascii="微软雅黑" w:hAnsi="微软雅黑" w:cs="微软雅黑"/>
          <w:b w:val="0"/>
          <w:bCs/>
          <w:sz w:val="18"/>
          <w:szCs w:val="18"/>
          <w:lang w:val="en-US" w:eastAsia="zh-CN"/>
        </w:rPr>
        <w:t>//1.0--&gt;1表示校准时间请求，需要立刻下行指令校准时间</w:t>
      </w:r>
    </w:p>
    <w:p w14:paraId="633F0AFF">
      <w:pPr>
        <w:ind w:firstLine="210"/>
        <w:rPr>
          <w:rFonts w:hint="eastAsia" w:ascii="微软雅黑" w:hAnsi="微软雅黑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}</w:t>
      </w:r>
    </w:p>
    <w:p w14:paraId="0CB82F11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75901982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515021D4">
      <w:pPr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  <w:t>5 下行</w:t>
      </w:r>
    </w:p>
    <w:p w14:paraId="2ADDC92B">
      <w:pP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6D66473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MQTT下行地址：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application/{APPLICATION_ID}/device/{dev_EUI}/command/down</w:t>
      </w:r>
    </w:p>
    <w:p w14:paraId="78FA8D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APPLICATION_ID</w:t>
      </w:r>
    </w:p>
    <w:p w14:paraId="6D36676D">
      <w:pPr>
        <w:rPr>
          <w:rFonts w:hint="default" w:eastAsia="微软雅黑"/>
          <w:lang w:val="en-US" w:eastAsia="zh-CN"/>
        </w:rPr>
      </w:pPr>
      <w: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198360" cy="2837815"/>
            <wp:effectExtent l="0" t="0" r="2540" b="635"/>
            <wp:docPr id="2" name="图片 2" descr="173917688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91768878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9836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F7CE9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下发的结构体如下：</w:t>
      </w:r>
    </w:p>
    <w:p w14:paraId="130B73AC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>{</w:t>
      </w:r>
    </w:p>
    <w:p w14:paraId="4AABE8FF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 xml:space="preserve">    "devEui": "0102030405060708",       </w:t>
      </w:r>
    </w:p>
    <w:p w14:paraId="3DE1FC37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 xml:space="preserve">    "confirmed": true,                         </w:t>
      </w:r>
    </w:p>
    <w:p w14:paraId="24FA465F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 xml:space="preserve">    "fPort": 10,                            </w:t>
      </w:r>
    </w:p>
    <w:p w14:paraId="185A24AA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微软雅黑"/>
          <w:lang w:val="en-US" w:eastAsia="zh-CN"/>
        </w:rPr>
      </w:pPr>
      <w:r>
        <w:t>"data": "...."    // base64 编码</w:t>
      </w:r>
      <w:r>
        <w:rPr>
          <w:rFonts w:hint="eastAsia"/>
          <w:lang w:val="en-US" w:eastAsia="zh-CN"/>
        </w:rPr>
        <w:t>,具体指令内容请下载设备通信协议</w:t>
      </w:r>
    </w:p>
    <w:p w14:paraId="27E4662C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>}</w:t>
      </w:r>
    </w:p>
    <w:p w14:paraId="368D8EB1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C9B541F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81A08"/>
    <w:multiLevelType w:val="singleLevel"/>
    <w:tmpl w:val="81381A0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159583"/>
    <w:multiLevelType w:val="singleLevel"/>
    <w:tmpl w:val="A1159583"/>
    <w:lvl w:ilvl="0" w:tentative="0">
      <w:start w:val="0"/>
      <w:numFmt w:val="decimal"/>
      <w:suff w:val="nothing"/>
      <w:lvlText w:val="%1-"/>
      <w:lvlJc w:val="left"/>
    </w:lvl>
  </w:abstractNum>
  <w:abstractNum w:abstractNumId="2">
    <w:nsid w:val="2EC86A35"/>
    <w:multiLevelType w:val="singleLevel"/>
    <w:tmpl w:val="2EC86A35"/>
    <w:lvl w:ilvl="0" w:tentative="0">
      <w:start w:val="0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140C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5615A5"/>
    <w:rsid w:val="03BC28BE"/>
    <w:rsid w:val="03CD2031"/>
    <w:rsid w:val="03FE7CA6"/>
    <w:rsid w:val="04025F19"/>
    <w:rsid w:val="042E69E2"/>
    <w:rsid w:val="049E6EEB"/>
    <w:rsid w:val="04C36226"/>
    <w:rsid w:val="06AE5109"/>
    <w:rsid w:val="07260DEA"/>
    <w:rsid w:val="073F2EE2"/>
    <w:rsid w:val="090715AF"/>
    <w:rsid w:val="09B80304"/>
    <w:rsid w:val="0A056BF2"/>
    <w:rsid w:val="0A875844"/>
    <w:rsid w:val="0AF56A10"/>
    <w:rsid w:val="0B137A1A"/>
    <w:rsid w:val="0BC01E57"/>
    <w:rsid w:val="0C28651A"/>
    <w:rsid w:val="0C4707AB"/>
    <w:rsid w:val="0C6B1E0D"/>
    <w:rsid w:val="0C85592D"/>
    <w:rsid w:val="0CFD1647"/>
    <w:rsid w:val="0D464A0F"/>
    <w:rsid w:val="0D9D3852"/>
    <w:rsid w:val="0DB02772"/>
    <w:rsid w:val="0DE60956"/>
    <w:rsid w:val="0E522AF1"/>
    <w:rsid w:val="0E8015C3"/>
    <w:rsid w:val="0FFE190A"/>
    <w:rsid w:val="11074157"/>
    <w:rsid w:val="11E800F4"/>
    <w:rsid w:val="12216947"/>
    <w:rsid w:val="12310F38"/>
    <w:rsid w:val="130E6726"/>
    <w:rsid w:val="14276FAA"/>
    <w:rsid w:val="147D6C4A"/>
    <w:rsid w:val="148231E6"/>
    <w:rsid w:val="1523618E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99D0CA5"/>
    <w:rsid w:val="1A475702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F6E60BD"/>
    <w:rsid w:val="20BB77BD"/>
    <w:rsid w:val="20E20CFE"/>
    <w:rsid w:val="21550B66"/>
    <w:rsid w:val="21862D68"/>
    <w:rsid w:val="22CE69E6"/>
    <w:rsid w:val="230570F7"/>
    <w:rsid w:val="23320FE0"/>
    <w:rsid w:val="252D630C"/>
    <w:rsid w:val="258F6EAD"/>
    <w:rsid w:val="25964198"/>
    <w:rsid w:val="260643C0"/>
    <w:rsid w:val="2669577B"/>
    <w:rsid w:val="267220E0"/>
    <w:rsid w:val="26E47A0A"/>
    <w:rsid w:val="28C7359D"/>
    <w:rsid w:val="28CA1ED4"/>
    <w:rsid w:val="28DB0637"/>
    <w:rsid w:val="29876A73"/>
    <w:rsid w:val="299D235A"/>
    <w:rsid w:val="2AF7102C"/>
    <w:rsid w:val="2B1D2C71"/>
    <w:rsid w:val="2B826300"/>
    <w:rsid w:val="2B9E594C"/>
    <w:rsid w:val="2CE7756C"/>
    <w:rsid w:val="2CF620A3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7F42065"/>
    <w:rsid w:val="385758C9"/>
    <w:rsid w:val="38941896"/>
    <w:rsid w:val="38CB2326"/>
    <w:rsid w:val="39093398"/>
    <w:rsid w:val="3971469F"/>
    <w:rsid w:val="39EE307A"/>
    <w:rsid w:val="3ADD05EE"/>
    <w:rsid w:val="3AE53402"/>
    <w:rsid w:val="3B14470A"/>
    <w:rsid w:val="3B3E73A6"/>
    <w:rsid w:val="3D535E3F"/>
    <w:rsid w:val="3D8E198F"/>
    <w:rsid w:val="3E770C94"/>
    <w:rsid w:val="3ECD3798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4D70417"/>
    <w:rsid w:val="454E527D"/>
    <w:rsid w:val="463651F7"/>
    <w:rsid w:val="46B76631"/>
    <w:rsid w:val="46B82A81"/>
    <w:rsid w:val="46F55E8A"/>
    <w:rsid w:val="47477690"/>
    <w:rsid w:val="478A3090"/>
    <w:rsid w:val="478A33BD"/>
    <w:rsid w:val="47CA0BC6"/>
    <w:rsid w:val="47CB4792"/>
    <w:rsid w:val="483519B4"/>
    <w:rsid w:val="483B47F6"/>
    <w:rsid w:val="48FB7994"/>
    <w:rsid w:val="494977F3"/>
    <w:rsid w:val="498378CD"/>
    <w:rsid w:val="49A41909"/>
    <w:rsid w:val="49B303BC"/>
    <w:rsid w:val="4A022B3E"/>
    <w:rsid w:val="4A32752F"/>
    <w:rsid w:val="4A3A4921"/>
    <w:rsid w:val="4AB455FC"/>
    <w:rsid w:val="4ABA672D"/>
    <w:rsid w:val="4AD15709"/>
    <w:rsid w:val="4BD439FC"/>
    <w:rsid w:val="4C721A28"/>
    <w:rsid w:val="4D043A75"/>
    <w:rsid w:val="4DF17233"/>
    <w:rsid w:val="4DF7028F"/>
    <w:rsid w:val="4E3A6398"/>
    <w:rsid w:val="4FDB6AE9"/>
    <w:rsid w:val="501033F0"/>
    <w:rsid w:val="50650662"/>
    <w:rsid w:val="50EB10A0"/>
    <w:rsid w:val="515318B7"/>
    <w:rsid w:val="51663006"/>
    <w:rsid w:val="517664CE"/>
    <w:rsid w:val="518A20AF"/>
    <w:rsid w:val="51CE7933"/>
    <w:rsid w:val="51FE0312"/>
    <w:rsid w:val="53325CB2"/>
    <w:rsid w:val="5357510D"/>
    <w:rsid w:val="5385247B"/>
    <w:rsid w:val="553A3939"/>
    <w:rsid w:val="554C760F"/>
    <w:rsid w:val="562F2BB6"/>
    <w:rsid w:val="57B0791C"/>
    <w:rsid w:val="584E6FFF"/>
    <w:rsid w:val="594F6221"/>
    <w:rsid w:val="599257DE"/>
    <w:rsid w:val="59DD162C"/>
    <w:rsid w:val="5A272E2C"/>
    <w:rsid w:val="5A3C4033"/>
    <w:rsid w:val="5A3F4E93"/>
    <w:rsid w:val="5A5F2EDC"/>
    <w:rsid w:val="5BA4077D"/>
    <w:rsid w:val="5C6743A5"/>
    <w:rsid w:val="5E825F82"/>
    <w:rsid w:val="5E900C88"/>
    <w:rsid w:val="5E9D755E"/>
    <w:rsid w:val="5F1D003F"/>
    <w:rsid w:val="5F5A3621"/>
    <w:rsid w:val="5FAD78AB"/>
    <w:rsid w:val="61217EDE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3E3D4B"/>
    <w:rsid w:val="6CC54727"/>
    <w:rsid w:val="6D404CAC"/>
    <w:rsid w:val="6DB85357"/>
    <w:rsid w:val="6DE81C25"/>
    <w:rsid w:val="6DFD7DC1"/>
    <w:rsid w:val="6E047916"/>
    <w:rsid w:val="6EB4457A"/>
    <w:rsid w:val="6F1B578D"/>
    <w:rsid w:val="6F2903F6"/>
    <w:rsid w:val="704F1C46"/>
    <w:rsid w:val="70547188"/>
    <w:rsid w:val="705D4EC1"/>
    <w:rsid w:val="709654D4"/>
    <w:rsid w:val="70A927A9"/>
    <w:rsid w:val="70C41472"/>
    <w:rsid w:val="70C74EFD"/>
    <w:rsid w:val="713E027A"/>
    <w:rsid w:val="71E002A1"/>
    <w:rsid w:val="71EE7631"/>
    <w:rsid w:val="71FD4747"/>
    <w:rsid w:val="72236EC8"/>
    <w:rsid w:val="72F93C99"/>
    <w:rsid w:val="73EF058B"/>
    <w:rsid w:val="75A5169E"/>
    <w:rsid w:val="75BA7162"/>
    <w:rsid w:val="75F67AFC"/>
    <w:rsid w:val="78333357"/>
    <w:rsid w:val="78CF7044"/>
    <w:rsid w:val="79841ECE"/>
    <w:rsid w:val="79D57C39"/>
    <w:rsid w:val="79E06D0E"/>
    <w:rsid w:val="79E959FF"/>
    <w:rsid w:val="7A3A447A"/>
    <w:rsid w:val="7A9F13F9"/>
    <w:rsid w:val="7BA3006D"/>
    <w:rsid w:val="7C2A7C41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  <w:rsid w:val="7FFB7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1280</Words>
  <Characters>3014</Characters>
  <Lines>142</Lines>
  <Paragraphs>40</Paragraphs>
  <TotalTime>96</TotalTime>
  <ScaleCrop>false</ScaleCrop>
  <LinksUpToDate>false</LinksUpToDate>
  <CharactersWithSpaces>3461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2025-03-04T04:03:37Z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