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8E9E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B7256设备TCP协议</w:t>
      </w:r>
      <w:r>
        <w:rPr>
          <w:rFonts w:ascii="微软雅黑" w:hAnsi="微软雅黑"/>
          <w:b/>
          <w:sz w:val="36"/>
          <w:szCs w:val="36"/>
        </w:rPr>
        <w:br w:type="textWrapping"/>
      </w:r>
      <w:r>
        <w:rPr>
          <w:rFonts w:hint="eastAsia" w:ascii="微软雅黑" w:hAnsi="微软雅黑"/>
          <w:b/>
          <w:sz w:val="36"/>
          <w:szCs w:val="36"/>
        </w:rPr>
        <w:t>2025-04-14</w:t>
      </w:r>
    </w:p>
    <w:p w14:paraId="2401AFD0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47C1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FC28C3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148" w:type="dxa"/>
            <w:vAlign w:val="center"/>
          </w:tcPr>
          <w:p w14:paraId="1588EE2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125D4A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2025-04-14</w:t>
            </w:r>
          </w:p>
        </w:tc>
        <w:tc>
          <w:tcPr>
            <w:tcW w:w="5237" w:type="dxa"/>
            <w:vAlign w:val="center"/>
          </w:tcPr>
          <w:p w14:paraId="635B7C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目录整理，新增设备使用说明</w:t>
            </w:r>
          </w:p>
        </w:tc>
      </w:tr>
    </w:tbl>
    <w:p w14:paraId="2AF0CBE2"/>
    <w:p w14:paraId="72CA54FF">
      <w:pPr>
        <w:pStyle w:val="63"/>
        <w:jc w:val="center"/>
        <w:rPr>
          <w:rFonts w:hint="eastAsia"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4801FFD">
      <w:pPr>
        <w:pStyle w:val="19"/>
        <w:tabs>
          <w:tab w:val="right" w:leader="dot" w:pos="10204"/>
        </w:tabs>
      </w:pPr>
      <w:bookmarkStart w:id="61" w:name="_GoBack"/>
      <w:bookmarkEnd w:id="61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_Toc31299 </w:instrText>
      </w:r>
      <w:r>
        <w:fldChar w:fldCharType="separate"/>
      </w:r>
      <w:r>
        <w:rPr>
          <w:rFonts w:hint="eastAsia"/>
        </w:rPr>
        <w:t>1.综述</w:t>
      </w:r>
      <w:r>
        <w:tab/>
      </w:r>
      <w:r>
        <w:fldChar w:fldCharType="begin"/>
      </w:r>
      <w:r>
        <w:instrText xml:space="preserve"> PAGEREF _Toc31299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3B998B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_Toc4990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44"/>
        </w:rPr>
        <w:t>2.设备使用说明</w:t>
      </w:r>
      <w:r>
        <w:tab/>
      </w:r>
      <w:r>
        <w:fldChar w:fldCharType="begin"/>
      </w:r>
      <w:r>
        <w:instrText xml:space="preserve"> PAGEREF _Toc4990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67119A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_Toc32058 </w:instrText>
      </w:r>
      <w:r>
        <w:fldChar w:fldCharType="separate"/>
      </w:r>
      <w:r>
        <w:rPr>
          <w:rFonts w:hint="eastAsia" w:ascii="微软雅黑" w:hAnsi="微软雅黑" w:eastAsia="微软雅黑" w:cs="微软雅黑"/>
          <w:bCs w:val="0"/>
          <w:szCs w:val="32"/>
        </w:rPr>
        <w:t>2.1 设备功能与使用说明</w:t>
      </w:r>
      <w:r>
        <w:tab/>
      </w:r>
      <w:r>
        <w:fldChar w:fldCharType="begin"/>
      </w:r>
      <w:r>
        <w:instrText xml:space="preserve"> PAGEREF _Toc32058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52E7D8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_Toc3053 </w:instrText>
      </w:r>
      <w:r>
        <w:fldChar w:fldCharType="separate"/>
      </w:r>
      <w:r>
        <w:rPr>
          <w:rFonts w:hint="eastAsia"/>
          <w:bCs w:val="0"/>
          <w:szCs w:val="32"/>
        </w:rPr>
        <w:t>2.2 设备默认上报逻辑</w:t>
      </w:r>
      <w:r>
        <w:tab/>
      </w:r>
      <w:r>
        <w:fldChar w:fldCharType="begin"/>
      </w:r>
      <w:r>
        <w:instrText xml:space="preserve"> PAGEREF _Toc3053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91E5099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_Toc30603 </w:instrText>
      </w:r>
      <w:r>
        <w:fldChar w:fldCharType="separate"/>
      </w:r>
      <w:r>
        <w:rPr>
          <w:rFonts w:hint="eastAsia"/>
        </w:rPr>
        <w:t>3.协议数据包结构</w:t>
      </w:r>
      <w:r>
        <w:tab/>
      </w:r>
      <w:r>
        <w:fldChar w:fldCharType="begin"/>
      </w:r>
      <w:r>
        <w:instrText xml:space="preserve"> PAGEREF _Toc30603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C68A28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_Toc15163 </w:instrText>
      </w:r>
      <w:r>
        <w:fldChar w:fldCharType="separate"/>
      </w:r>
      <w:r>
        <w:rPr>
          <w:rFonts w:hint="eastAsia"/>
        </w:rPr>
        <w:t>3.1.数据头</w:t>
      </w:r>
      <w:r>
        <w:tab/>
      </w:r>
      <w:r>
        <w:fldChar w:fldCharType="begin"/>
      </w:r>
      <w:r>
        <w:instrText xml:space="preserve"> PAGEREF _Toc15163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0C80DB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_Toc13185 </w:instrText>
      </w:r>
      <w:r>
        <w:fldChar w:fldCharType="separate"/>
      </w:r>
      <w:r>
        <w:rPr>
          <w:rFonts w:hint="eastAsia"/>
        </w:rPr>
        <w:t>3.2.报文标示符</w:t>
      </w:r>
      <w:r>
        <w:t>(Message ID)</w:t>
      </w:r>
      <w:r>
        <w:tab/>
      </w:r>
      <w:r>
        <w:fldChar w:fldCharType="begin"/>
      </w:r>
      <w:r>
        <w:instrText xml:space="preserve"> PAGEREF _Toc13185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BB882F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_Toc15329 </w:instrText>
      </w:r>
      <w:r>
        <w:fldChar w:fldCharType="separate"/>
      </w:r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_Toc15329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EA31A4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_Toc23965 </w:instrText>
      </w:r>
      <w:r>
        <w:fldChar w:fldCharType="separate"/>
      </w:r>
      <w:r>
        <w:rPr>
          <w:rFonts w:hint="eastAsia"/>
        </w:rPr>
        <w:t>3.4.有效负载</w:t>
      </w:r>
      <w:r>
        <w:t>(Payload)</w:t>
      </w:r>
      <w:r>
        <w:tab/>
      </w:r>
      <w:r>
        <w:fldChar w:fldCharType="begin"/>
      </w:r>
      <w:r>
        <w:instrText xml:space="preserve"> PAGEREF _Toc23965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A27BDE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_Toc23680 </w:instrText>
      </w:r>
      <w:r>
        <w:fldChar w:fldCharType="separate"/>
      </w:r>
      <w:r>
        <w:rPr>
          <w:rFonts w:hint="eastAsia"/>
        </w:rPr>
        <w:t>3.5.校验和</w:t>
      </w:r>
      <w:r>
        <w:t>(Checksum)</w:t>
      </w:r>
      <w:r>
        <w:tab/>
      </w:r>
      <w:r>
        <w:fldChar w:fldCharType="begin"/>
      </w:r>
      <w:r>
        <w:instrText xml:space="preserve"> PAGEREF _Toc23680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22712F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_Toc13696 </w:instrText>
      </w:r>
      <w:r>
        <w:fldChar w:fldCharType="separate"/>
      </w:r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_Toc13696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857C5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_Toc25525 </w:instrText>
      </w:r>
      <w:r>
        <w:fldChar w:fldCharType="separate"/>
      </w:r>
      <w:r>
        <w:rPr>
          <w:rFonts w:hint="eastAsia"/>
        </w:rPr>
        <w:t>4.1连接相关上报</w:t>
      </w:r>
      <w:r>
        <w:tab/>
      </w:r>
      <w:r>
        <w:fldChar w:fldCharType="begin"/>
      </w:r>
      <w:r>
        <w:instrText xml:space="preserve"> PAGEREF _Toc25525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B8D574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_Toc16102 </w:instrText>
      </w:r>
      <w:r>
        <w:fldChar w:fldCharType="separate"/>
      </w:r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_Toc16102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0AE2B9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_Toc1943 </w:instrText>
      </w:r>
      <w:r>
        <w:fldChar w:fldCharType="separate"/>
      </w:r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连接回复（TCP专用）-重要</w:t>
      </w:r>
      <w:r>
        <w:tab/>
      </w:r>
      <w:r>
        <w:fldChar w:fldCharType="begin"/>
      </w:r>
      <w:r>
        <w:instrText xml:space="preserve"> PAGEREF _Toc1943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5D5571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_Toc15275 </w:instrText>
      </w:r>
      <w:r>
        <w:fldChar w:fldCharType="separate"/>
      </w:r>
      <w:r>
        <w:rPr>
          <w:rFonts w:hint="eastAsia"/>
        </w:rPr>
        <w:t>4</w:t>
      </w:r>
      <w:r>
        <w:t>.1.3</w:t>
      </w:r>
      <w:r>
        <w:rPr>
          <w:rFonts w:hint="eastAsia"/>
        </w:rPr>
        <w:t xml:space="preserve"> 新心跳包协议(0xF9)-（跟随其他数据上报,如UV）重要</w:t>
      </w:r>
      <w:r>
        <w:tab/>
      </w:r>
      <w:r>
        <w:fldChar w:fldCharType="begin"/>
      </w:r>
      <w:r>
        <w:instrText xml:space="preserve"> PAGEREF _Toc15275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107C7F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_Toc24101 </w:instrText>
      </w:r>
      <w:r>
        <w:fldChar w:fldCharType="separate"/>
      </w:r>
      <w:r>
        <w:rPr>
          <w:rFonts w:hint="eastAsia"/>
          <w:szCs w:val="28"/>
        </w:rPr>
        <w:t>4</w:t>
      </w:r>
      <w:r>
        <w:rPr>
          <w:szCs w:val="28"/>
        </w:rPr>
        <w:t>.2</w:t>
      </w:r>
      <w:r>
        <w:rPr>
          <w:rFonts w:hint="eastAsia"/>
          <w:szCs w:val="28"/>
        </w:rPr>
        <w:t>健康相关</w:t>
      </w:r>
      <w:r>
        <w:rPr>
          <w:rFonts w:hint="eastAsia" w:ascii="Calibri" w:hAnsi="Calibri" w:eastAsia="宋体"/>
          <w:szCs w:val="32"/>
        </w:rPr>
        <w:t>上报</w:t>
      </w:r>
      <w:r>
        <w:tab/>
      </w:r>
      <w:r>
        <w:fldChar w:fldCharType="begin"/>
      </w:r>
      <w:r>
        <w:instrText xml:space="preserve"> PAGEREF _Toc24101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0A39BB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_Toc16132 </w:instrText>
      </w:r>
      <w:r>
        <w:fldChar w:fldCharType="separate"/>
      </w:r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UV数据上传(0x2E)</w:t>
      </w:r>
      <w:r>
        <w:tab/>
      </w:r>
      <w:r>
        <w:fldChar w:fldCharType="begin"/>
      </w:r>
      <w:r>
        <w:instrText xml:space="preserve"> PAGEREF _Toc16132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46540D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_Toc30256 </w:instrText>
      </w:r>
      <w:r>
        <w:fldChar w:fldCharType="separate"/>
      </w:r>
      <w:r>
        <w:rPr>
          <w:rFonts w:hint="eastAsia" w:ascii="微软雅黑" w:hAnsi="微软雅黑" w:cs="微软雅黑"/>
          <w:bCs w:val="0"/>
          <w:szCs w:val="32"/>
        </w:rPr>
        <w:t>4.3 报警相关上报</w:t>
      </w:r>
      <w:r>
        <w:tab/>
      </w:r>
      <w:r>
        <w:fldChar w:fldCharType="begin"/>
      </w:r>
      <w:r>
        <w:instrText xml:space="preserve"> PAGEREF _Toc30256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3EA928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_Toc27456 </w:instrText>
      </w:r>
      <w:r>
        <w:fldChar w:fldCharType="separate"/>
      </w:r>
      <w:r>
        <w:rPr>
          <w:rFonts w:hint="eastAsia"/>
        </w:rPr>
        <w:t>4</w:t>
      </w:r>
      <w:r>
        <w:t>.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_Toc27456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C27404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</w:rPr>
        <w:t xml:space="preserve">4.3.2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_Toc1156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7EAB1A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_Toc14032 </w:instrText>
      </w:r>
      <w:r>
        <w:fldChar w:fldCharType="separate"/>
      </w:r>
      <w:r>
        <w:rPr>
          <w:rFonts w:hint="eastAsia" w:ascii="微软雅黑" w:hAnsi="微软雅黑" w:cs="微软雅黑"/>
          <w:bCs w:val="0"/>
          <w:szCs w:val="32"/>
        </w:rPr>
        <w:t>5 下行</w:t>
      </w:r>
      <w:r>
        <w:tab/>
      </w:r>
      <w:r>
        <w:fldChar w:fldCharType="begin"/>
      </w:r>
      <w:r>
        <w:instrText xml:space="preserve"> PAGEREF _Toc14032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419F62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_Toc12118 </w:instrText>
      </w:r>
      <w:r>
        <w:fldChar w:fldCharType="separate"/>
      </w:r>
      <w:r>
        <w:rPr>
          <w:rFonts w:hint="eastAsia"/>
        </w:rPr>
        <w:t>5.1域名设置(0xC3)（TCP专用）</w:t>
      </w:r>
      <w:r>
        <w:tab/>
      </w:r>
      <w:r>
        <w:fldChar w:fldCharType="begin"/>
      </w:r>
      <w:r>
        <w:instrText xml:space="preserve"> PAGEREF _Toc12118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BABE07">
      <w:pPr>
        <w:pStyle w:val="23"/>
        <w:tabs>
          <w:tab w:val="right" w:leader="dot" w:pos="9042"/>
        </w:tabs>
        <w:spacing w:line="360" w:lineRule="auto"/>
        <w:ind w:left="0" w:leftChars="0"/>
        <w:rPr>
          <w:b/>
          <w:kern w:val="44"/>
          <w:sz w:val="44"/>
          <w:szCs w:val="4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2218B430">
      <w:pPr>
        <w:pStyle w:val="2"/>
        <w:spacing w:line="360" w:lineRule="auto"/>
        <w:ind w:left="425" w:hanging="425"/>
      </w:pPr>
      <w:bookmarkStart w:id="2" w:name="_Toc31299"/>
      <w:r>
        <w:rPr>
          <w:rFonts w:hint="eastAsia"/>
        </w:rPr>
        <w:t>1.综述</w:t>
      </w:r>
      <w:bookmarkEnd w:id="0"/>
      <w:bookmarkEnd w:id="1"/>
      <w:bookmarkEnd w:id="2"/>
    </w:p>
    <w:p w14:paraId="28C55E45">
      <w:pPr>
        <w:pStyle w:val="64"/>
        <w:adjustRightInd/>
        <w:spacing w:line="360" w:lineRule="auto"/>
        <w:ind w:left="425" w:hanging="425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CAT1设备。</w:t>
      </w:r>
    </w:p>
    <w:p w14:paraId="36BE45D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3C89717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7FD1C1F5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2D0ABFE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1070C9FA">
      <w:pPr>
        <w:pStyle w:val="64"/>
        <w:adjustRightInd/>
        <w:spacing w:line="360" w:lineRule="auto"/>
        <w:outlineLvl w:val="0"/>
        <w:rPr>
          <w:rFonts w:hint="eastAsia" w:ascii="微软雅黑" w:hAnsi="微软雅黑" w:eastAsia="微软雅黑" w:cs="微软雅黑"/>
          <w:b/>
          <w:bCs w:val="0"/>
          <w:sz w:val="44"/>
          <w:szCs w:val="44"/>
        </w:rPr>
      </w:pPr>
      <w:bookmarkStart w:id="3" w:name="_Toc23540"/>
      <w:bookmarkStart w:id="4" w:name="_Toc32181"/>
      <w:bookmarkStart w:id="5" w:name="_Toc4409"/>
      <w:bookmarkStart w:id="6" w:name="_Toc4990"/>
      <w:bookmarkStart w:id="7" w:name="_Toc440976902"/>
      <w:bookmarkStart w:id="8" w:name="_Toc496193103"/>
      <w:r>
        <w:rPr>
          <w:rFonts w:hint="eastAsia" w:ascii="微软雅黑" w:hAnsi="微软雅黑" w:eastAsia="微软雅黑" w:cs="微软雅黑"/>
          <w:b/>
          <w:bCs w:val="0"/>
          <w:sz w:val="44"/>
          <w:szCs w:val="44"/>
        </w:rPr>
        <w:t>2.设备使用说明</w:t>
      </w:r>
      <w:bookmarkEnd w:id="3"/>
      <w:bookmarkEnd w:id="4"/>
      <w:bookmarkEnd w:id="5"/>
      <w:bookmarkEnd w:id="6"/>
    </w:p>
    <w:p w14:paraId="5201331E">
      <w:pPr>
        <w:pStyle w:val="64"/>
        <w:adjustRightInd/>
        <w:spacing w:line="360" w:lineRule="auto"/>
        <w:outlineLvl w:val="1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bookmarkStart w:id="9" w:name="_Toc17269"/>
      <w:bookmarkStart w:id="10" w:name="_Toc19043"/>
      <w:bookmarkStart w:id="11" w:name="_Toc19052"/>
      <w:bookmarkStart w:id="12" w:name="_Toc32058"/>
      <w:bookmarkStart w:id="13" w:name="_Toc29705"/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2.1 设备功能与使用说明</w:t>
      </w:r>
      <w:bookmarkEnd w:id="9"/>
      <w:bookmarkEnd w:id="10"/>
      <w:bookmarkEnd w:id="11"/>
      <w:bookmarkEnd w:id="12"/>
    </w:p>
    <w:p w14:paraId="1312E1B0">
      <w:pPr>
        <w:pStyle w:val="64"/>
        <w:adjustRightInd/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  <w:b/>
          <w:bCs w:val="0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通用版本：</w:t>
      </w:r>
    </w:p>
    <w:p w14:paraId="5668E3F8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/>
          <w:sz w:val="24"/>
          <w:szCs w:val="24"/>
        </w:rPr>
        <w:t>开机：关机状态，长按3秒</w:t>
      </w:r>
    </w:p>
    <w:p w14:paraId="10FE826E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</w:rPr>
        <w:t xml:space="preserve">关机：开机状态，在关于界面下的IMEI显示界面，长按3秒 </w:t>
      </w:r>
    </w:p>
    <w:p w14:paraId="575F9052">
      <w:pPr>
        <w:pStyle w:val="64"/>
        <w:adjustRightInd/>
        <w:spacing w:line="360" w:lineRule="auto"/>
        <w:ind w:left="960" w:hanging="960" w:hangingChars="400"/>
      </w:pPr>
    </w:p>
    <w:p w14:paraId="08308C0F">
      <w:pPr>
        <w:pStyle w:val="64"/>
        <w:adjustRightInd/>
        <w:spacing w:line="360" w:lineRule="auto"/>
        <w:outlineLvl w:val="1"/>
        <w:rPr>
          <w:b/>
          <w:bCs w:val="0"/>
          <w:sz w:val="32"/>
          <w:szCs w:val="32"/>
        </w:rPr>
      </w:pPr>
      <w:bookmarkStart w:id="14" w:name="_Toc28936"/>
      <w:bookmarkStart w:id="15" w:name="_Toc18256"/>
      <w:bookmarkStart w:id="16" w:name="_Toc3053"/>
      <w:r>
        <w:rPr>
          <w:rFonts w:hint="eastAsia"/>
          <w:b/>
          <w:bCs w:val="0"/>
          <w:sz w:val="32"/>
          <w:szCs w:val="32"/>
        </w:rPr>
        <w:t>2.2 设备默认上报逻辑</w:t>
      </w:r>
      <w:bookmarkEnd w:id="13"/>
      <w:bookmarkEnd w:id="14"/>
      <w:bookmarkEnd w:id="15"/>
      <w:bookmarkEnd w:id="16"/>
    </w:p>
    <w:p w14:paraId="4979CF00">
      <w:pPr>
        <w:pStyle w:val="64"/>
        <w:adjustRightInd/>
        <w:spacing w:line="360" w:lineRule="auto"/>
        <w:rPr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通用版本：</w:t>
      </w:r>
    </w:p>
    <w:p w14:paraId="61070BA3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连接相关上报</w:t>
      </w:r>
    </w:p>
    <w:p w14:paraId="665667D8">
      <w:pPr>
        <w:pStyle w:val="64"/>
        <w:adjustRightInd/>
        <w:spacing w:line="360" w:lineRule="auto"/>
      </w:pPr>
      <w:r>
        <w:rPr>
          <w:rFonts w:hint="eastAsia"/>
        </w:rPr>
        <w:t xml:space="preserve">     F0请求：设备是短链接的，服务器正常连接和网络正常情况下，每次请求连接会上报一次</w:t>
      </w:r>
    </w:p>
    <w:p w14:paraId="1BDABE6F">
      <w:pPr>
        <w:pStyle w:val="64"/>
        <w:adjustRightInd/>
        <w:spacing w:line="360" w:lineRule="auto"/>
      </w:pPr>
      <w:r>
        <w:rPr>
          <w:rFonts w:hint="eastAsia"/>
        </w:rPr>
        <w:t xml:space="preserve">     F9/F6：心跳包上报，默认开机上报一次,UV上报时后也会跟着报一条</w:t>
      </w:r>
    </w:p>
    <w:p w14:paraId="31C8708E">
      <w:pPr>
        <w:pStyle w:val="64"/>
        <w:adjustRightInd/>
        <w:spacing w:line="360" w:lineRule="auto"/>
        <w:ind w:left="2160" w:hanging="2160" w:hangingChars="900"/>
      </w:pPr>
      <w:r>
        <w:rPr>
          <w:rFonts w:hint="eastAsia"/>
        </w:rPr>
        <w:t xml:space="preserve">            注：主动触发上报：亮屏状态下，长按按键3s，红灯闪烁，松开按键，此时设备会上报F9报文，可以用来接收下行</w:t>
      </w:r>
    </w:p>
    <w:p w14:paraId="7192D552">
      <w:pPr>
        <w:pStyle w:val="64"/>
        <w:numPr>
          <w:ilvl w:val="0"/>
          <w:numId w:val="3"/>
        </w:numPr>
        <w:adjustRightInd/>
        <w:spacing w:line="360" w:lineRule="auto"/>
      </w:pPr>
      <w:r>
        <w:rPr>
          <w:rFonts w:hint="eastAsia"/>
        </w:rPr>
        <w:t>UV数据上报</w:t>
      </w:r>
    </w:p>
    <w:p w14:paraId="290E8D8C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 xml:space="preserve">     uv/pho/ir数据采集：采样时间为：6：00～20:00，采样间隔时间为1分钟，默认1小时一个包，两小时发送一次所采集的数据</w:t>
      </w:r>
    </w:p>
    <w:p w14:paraId="2E58F6EC">
      <w:pPr>
        <w:numPr>
          <w:ilvl w:val="0"/>
          <w:numId w:val="3"/>
        </w:numPr>
        <w:spacing w:before="156" w:beforeLines="50" w:line="0" w:lineRule="atLeast"/>
        <w:rPr>
          <w:rFonts w:hint="eastAsia" w:ascii="微软雅黑" w:hAnsi="微软雅黑" w:cs="等线"/>
          <w:szCs w:val="21"/>
        </w:rPr>
      </w:pPr>
      <w:r>
        <w:rPr>
          <w:rFonts w:hint="eastAsia" w:ascii="微软雅黑" w:hAnsi="微软雅黑" w:cs="等线"/>
          <w:szCs w:val="21"/>
        </w:rPr>
        <w:t>报警数据上报</w:t>
      </w:r>
    </w:p>
    <w:p w14:paraId="26058504">
      <w:pPr>
        <w:spacing w:before="156" w:beforeLines="50" w:line="0" w:lineRule="atLeast"/>
        <w:rPr>
          <w:rFonts w:hint="eastAsia" w:ascii="微软雅黑" w:hAnsi="微软雅黑" w:cs="微软雅黑"/>
        </w:rPr>
      </w:pPr>
      <w:r>
        <w:rPr>
          <w:rFonts w:hint="eastAsia" w:ascii="微软雅黑" w:hAnsi="微软雅黑" w:cs="等线"/>
          <w:szCs w:val="21"/>
        </w:rPr>
        <w:t xml:space="preserve">   </w:t>
      </w:r>
      <w:r>
        <w:rPr>
          <w:rFonts w:hint="eastAsia" w:ascii="微软雅黑" w:hAnsi="微软雅黑" w:cs="微软雅黑"/>
          <w:szCs w:val="21"/>
        </w:rPr>
        <w:t xml:space="preserve">    低电量报警：设备电量</w:t>
      </w:r>
      <w:r>
        <w:rPr>
          <w:rFonts w:hint="eastAsia" w:ascii="微软雅黑" w:hAnsi="微软雅黑" w:cs="微软雅黑"/>
        </w:rPr>
        <w:t>低于20%，会上报低电量报警</w:t>
      </w:r>
    </w:p>
    <w:p w14:paraId="3CCCB6A8">
      <w:pPr>
        <w:spacing w:before="156" w:beforeLines="50" w:line="0" w:lineRule="atLeas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 xml:space="preserve">       低电关机报警：设备电量完全耗尽，会上报低电关机报警</w:t>
      </w:r>
    </w:p>
    <w:p w14:paraId="14881A75">
      <w:pPr>
        <w:spacing w:before="156" w:beforeLines="50" w:line="0" w:lineRule="atLeas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 xml:space="preserve">       主动关机报警：长按按键，触发关机操作，会上报主动关机报警</w:t>
      </w:r>
    </w:p>
    <w:p w14:paraId="446BC2A9">
      <w:pPr>
        <w:spacing w:before="156" w:beforeLines="50" w:line="0" w:lineRule="atLeas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 xml:space="preserve">       充电关机报警：默认设备连接充电线进入充电状态，设备自动关机，此时会上报充电关机报警</w:t>
      </w:r>
    </w:p>
    <w:p w14:paraId="7517A429">
      <w:pPr>
        <w:pStyle w:val="64"/>
        <w:adjustRightInd/>
        <w:spacing w:line="360" w:lineRule="auto"/>
        <w:ind w:left="720" w:hanging="720" w:hangingChars="300"/>
        <w:rPr>
          <w:color w:val="FF0000"/>
        </w:rPr>
      </w:pPr>
      <w:r>
        <w:rPr>
          <w:rFonts w:hint="eastAsia"/>
          <w:color w:val="FF0000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27019FC6">
      <w:pPr>
        <w:pStyle w:val="64"/>
        <w:adjustRightInd/>
        <w:spacing w:line="360" w:lineRule="auto"/>
        <w:ind w:left="720" w:hanging="720" w:hangingChars="300"/>
      </w:pPr>
    </w:p>
    <w:p w14:paraId="045B318B">
      <w:pPr>
        <w:spacing w:line="360" w:lineRule="auto"/>
      </w:pPr>
    </w:p>
    <w:p w14:paraId="39886754">
      <w:pPr>
        <w:pStyle w:val="2"/>
        <w:spacing w:line="360" w:lineRule="auto"/>
      </w:pPr>
      <w:bookmarkStart w:id="17" w:name="_Toc30603"/>
      <w:r>
        <w:rPr>
          <w:rFonts w:hint="eastAsia"/>
        </w:rPr>
        <w:t>3.协议数据包结构</w:t>
      </w:r>
      <w:bookmarkEnd w:id="7"/>
      <w:bookmarkEnd w:id="8"/>
      <w:bookmarkEnd w:id="17"/>
    </w:p>
    <w:p w14:paraId="40F0E672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74C57096">
      <w:pPr>
        <w:spacing w:line="360" w:lineRule="auto"/>
        <w:jc w:val="center"/>
        <w:rPr>
          <w:rFonts w:hint="eastAsia"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7D2E24">
      <w:pPr>
        <w:spacing w:line="360" w:lineRule="auto"/>
        <w:jc w:val="center"/>
        <w:rPr>
          <w:rFonts w:hint="eastAsia"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3E5FFA76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hanging="567"/>
      </w:pPr>
      <w:bookmarkStart w:id="18" w:name="_Toc496193104"/>
      <w:bookmarkStart w:id="19" w:name="_Toc440976903"/>
      <w:bookmarkStart w:id="20" w:name="_Toc15163"/>
      <w:r>
        <w:rPr>
          <w:rFonts w:hint="eastAsia"/>
        </w:rPr>
        <w:t>3.1.数据头</w:t>
      </w:r>
      <w:bookmarkEnd w:id="18"/>
      <w:bookmarkEnd w:id="19"/>
      <w:bookmarkEnd w:id="20"/>
    </w:p>
    <w:p w14:paraId="0318637A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59ACF44B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5B24CB32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2D9427DD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27CA15F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496193105"/>
      <w:bookmarkStart w:id="22" w:name="_Toc440976904"/>
      <w:bookmarkStart w:id="23" w:name="_Toc13185"/>
      <w:r>
        <w:rPr>
          <w:rFonts w:hint="eastAsia"/>
        </w:rPr>
        <w:t>3.2.报文标示符</w:t>
      </w:r>
      <w:r>
        <w:t>(Message ID)</w:t>
      </w:r>
      <w:bookmarkEnd w:id="21"/>
      <w:bookmarkEnd w:id="22"/>
      <w:bookmarkEnd w:id="23"/>
    </w:p>
    <w:p w14:paraId="0EB86B10">
      <w:pPr>
        <w:pStyle w:val="10"/>
      </w:pPr>
      <w:r>
        <w:rPr>
          <w:rFonts w:hint="eastAsia"/>
        </w:rPr>
        <w:t xml:space="preserve">   MessgeId 代表的内容如第3章。</w:t>
      </w:r>
    </w:p>
    <w:p w14:paraId="53EFF43E">
      <w:pPr>
        <w:pStyle w:val="10"/>
        <w:ind w:firstLine="480"/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3779C78A">
      <w:pPr>
        <w:pStyle w:val="10"/>
        <w:ind w:firstLine="480"/>
      </w:pPr>
      <w:r>
        <w:rPr>
          <w:rFonts w:hint="eastAsia"/>
        </w:rPr>
        <w:t>设备正常通信，默认每4分钟上报一次0xF9心跳包，0xF9心跳包在定位上报后会上报一次</w:t>
      </w:r>
    </w:p>
    <w:p w14:paraId="55E8CAE1">
      <w:pPr>
        <w:pStyle w:val="10"/>
      </w:pPr>
      <w:r>
        <w:rPr>
          <w:rFonts w:hint="eastAsia"/>
        </w:rPr>
        <w:t>，两者上报不受对方影响。</w:t>
      </w:r>
    </w:p>
    <w:p w14:paraId="5EBBFA1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496193106"/>
      <w:bookmarkStart w:id="25" w:name="_Toc440976905"/>
      <w:bookmarkStart w:id="26" w:name="_Toc15329"/>
      <w:r>
        <w:rPr>
          <w:rFonts w:hint="eastAsia"/>
        </w:rPr>
        <w:t>3.3.</w:t>
      </w:r>
      <w:r>
        <w:t>Token</w:t>
      </w:r>
      <w:r>
        <w:rPr>
          <w:rFonts w:hint="eastAsia"/>
        </w:rPr>
        <w:t>生成机制</w:t>
      </w:r>
      <w:bookmarkEnd w:id="24"/>
      <w:bookmarkEnd w:id="25"/>
      <w:bookmarkEnd w:id="26"/>
    </w:p>
    <w:p w14:paraId="6C765B2F">
      <w:pPr>
        <w:spacing w:line="360" w:lineRule="auto"/>
        <w:ind w:left="840"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13950C91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440976906"/>
      <w:bookmarkStart w:id="28" w:name="_Toc496193107"/>
      <w:bookmarkStart w:id="29" w:name="_Toc23965"/>
      <w:r>
        <w:rPr>
          <w:rFonts w:hint="eastAsia"/>
        </w:rPr>
        <w:t>3.4.有效负载</w:t>
      </w:r>
      <w:r>
        <w:t>(Payload)</w:t>
      </w:r>
      <w:bookmarkEnd w:id="27"/>
      <w:bookmarkEnd w:id="28"/>
      <w:bookmarkEnd w:id="29"/>
    </w:p>
    <w:p w14:paraId="580FDF21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73EFE7A0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595E1E1">
      <w:pPr>
        <w:spacing w:line="360" w:lineRule="auto"/>
        <w:ind w:firstLine="42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72075F35">
      <w:pPr>
        <w:spacing w:line="360" w:lineRule="auto"/>
        <w:ind w:firstLine="420"/>
        <w:rPr>
          <w:rFonts w:hint="eastAsia"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B61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DC78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1056C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DEF1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E3C5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69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4496F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702A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356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4EE47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A030E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0EF2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462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1DB15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51D1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3DB9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4CDB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8D59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4C1A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5739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4F43F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61F011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19E8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AC5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7F7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28DA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167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CBB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69261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79DA1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D936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E1B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86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F4900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45F2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7D740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75F50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2D44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6DE8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4552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3D77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CF3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CF83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00B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8F07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1DD06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0208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DE97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713F4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95A5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5B818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BFA2E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A7A5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391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9237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1166F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A6EA9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6CCB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687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5A4DF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6DC3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E7D2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317B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61A82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E7C2CB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1C20B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3F4A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5D8F4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4F2E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F21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97F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B6EFF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305AB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4AF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16F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C0D1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E3C9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D81B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923DD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7B992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28BB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6D7C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FCC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AC55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2381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5E596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3D29934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30" w:name="_Toc496193108"/>
      <w:bookmarkStart w:id="31" w:name="_Toc440976907"/>
      <w:bookmarkStart w:id="32" w:name="_Toc23680"/>
      <w:r>
        <w:rPr>
          <w:rFonts w:hint="eastAsia"/>
        </w:rPr>
        <w:t>3.5.校验和</w:t>
      </w:r>
      <w:r>
        <w:t>(Checksum)</w:t>
      </w:r>
      <w:bookmarkEnd w:id="30"/>
      <w:bookmarkEnd w:id="31"/>
      <w:bookmarkEnd w:id="32"/>
    </w:p>
    <w:p w14:paraId="7F02D64A">
      <w:pPr>
        <w:spacing w:line="360" w:lineRule="auto"/>
        <w:ind w:firstLine="42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2AE3BF22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7E2844B4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9E0A6EC">
      <w:pPr>
        <w:autoSpaceDE w:val="0"/>
        <w:autoSpaceDN w:val="0"/>
        <w:spacing w:line="360" w:lineRule="auto"/>
        <w:ind w:left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6A709D8C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7D5900B0">
      <w:pPr>
        <w:autoSpaceDE w:val="0"/>
        <w:autoSpaceDN w:val="0"/>
        <w:spacing w:line="360" w:lineRule="auto"/>
        <w:ind w:left="420"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5A7C514D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6E47F06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58DF96A8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14A39E0D">
      <w:pPr>
        <w:spacing w:line="360" w:lineRule="auto"/>
        <w:rPr>
          <w:rFonts w:hint="eastAsia"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63F3053A">
      <w:pPr>
        <w:rPr>
          <w:rFonts w:hint="eastAsia"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7D1C7E39">
      <w:pPr>
        <w:pStyle w:val="2"/>
        <w:spacing w:line="360" w:lineRule="auto"/>
      </w:pPr>
      <w:bookmarkStart w:id="33" w:name="_Toc440976908"/>
      <w:bookmarkStart w:id="34" w:name="_Toc496193109"/>
      <w:bookmarkStart w:id="35" w:name="_Toc13696"/>
      <w:r>
        <w:rPr>
          <w:rFonts w:hint="eastAsia"/>
        </w:rPr>
        <w:t>4.</w:t>
      </w:r>
      <w:r>
        <w:t>messages</w:t>
      </w:r>
      <w:r>
        <w:rPr>
          <w:rFonts w:hint="eastAsia"/>
        </w:rPr>
        <w:t>报文</w:t>
      </w:r>
      <w:bookmarkEnd w:id="33"/>
      <w:bookmarkEnd w:id="34"/>
      <w:bookmarkEnd w:id="35"/>
    </w:p>
    <w:p w14:paraId="49235016">
      <w:pPr>
        <w:pStyle w:val="3"/>
        <w:ind w:left="420"/>
      </w:pPr>
      <w:bookmarkStart w:id="36" w:name="_Toc25525"/>
      <w:r>
        <w:rPr>
          <w:rFonts w:hint="eastAsia"/>
        </w:rPr>
        <w:t>4.1连接相关上报</w:t>
      </w:r>
      <w:bookmarkEnd w:id="36"/>
    </w:p>
    <w:p w14:paraId="6AC42DBD">
      <w:pPr>
        <w:pStyle w:val="4"/>
        <w:ind w:left="851"/>
      </w:pPr>
      <w:bookmarkStart w:id="37" w:name="_Toc496193110"/>
      <w:bookmarkStart w:id="38" w:name="_Toc440976909"/>
      <w:bookmarkStart w:id="39" w:name="_Toc118997626"/>
      <w:bookmarkStart w:id="40" w:name="_Toc16102"/>
      <w:r>
        <w:rPr>
          <w:rFonts w:hint="eastAsia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7"/>
      <w:bookmarkEnd w:id="38"/>
      <w:r>
        <w:rPr>
          <w:rFonts w:hint="eastAsia"/>
        </w:rPr>
        <w:t>（TCP专用）</w:t>
      </w:r>
      <w:bookmarkEnd w:id="39"/>
      <w:bookmarkEnd w:id="4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C6D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B8C0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765E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0A124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22FB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E759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1EB20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C8D6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AAB7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552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D30B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1FF0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7CCC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67CB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A8B3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1D37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B1C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F7C7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636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AF88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C57D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0C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AD2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6FB8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D1B2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7733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C134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19F1538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2EFDF3A4">
      <w:pPr>
        <w:spacing w:line="360" w:lineRule="auto"/>
        <w:ind w:firstLine="210" w:firstLineChars="10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36DA6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89C7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667E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DD6E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918C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970F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EE0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520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BD7C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2446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75CD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279A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C0EC2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1809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6266E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25FB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F28E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1FB8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AD49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B66D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473B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2AE65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1FF5594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26DA92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3FFA3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141662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4F823C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818C0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22754DF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此请求一定得有0XF1报文（具体格式见下一节）回复，否则登录失败</w:t>
      </w:r>
    </w:p>
    <w:p w14:paraId="19EFC9FA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 9b51731bc6160300 0000 14  （imei是869465050010011）</w:t>
      </w:r>
    </w:p>
    <w:p w14:paraId="1F2442E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4D286666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21ED2AE7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22939D36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</w:rPr>
        <w:t>0000：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1402EA6D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14：校验码</w:t>
      </w:r>
    </w:p>
    <w:p w14:paraId="4EE807DA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之后这个链接里所有的数据都是这个imei的</w:t>
      </w:r>
    </w:p>
    <w:p w14:paraId="36820F2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注：若没有收到F0或者F0通信异常，可以用第三方网络测试工具，验证一下服务器通信是否正常</w:t>
      </w:r>
    </w:p>
    <w:p w14:paraId="368B7C7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</w:p>
    <w:p w14:paraId="2033D241">
      <w:pPr>
        <w:pStyle w:val="4"/>
      </w:pPr>
      <w:bookmarkStart w:id="41" w:name="_Toc440976910"/>
      <w:bookmarkStart w:id="42" w:name="_Toc496193111"/>
      <w:bookmarkStart w:id="43" w:name="_Toc118997627"/>
      <w:bookmarkStart w:id="44" w:name="_Toc1943"/>
      <w:r>
        <w:rPr>
          <w:rFonts w:hint="eastAsia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1"/>
      <w:bookmarkEnd w:id="42"/>
      <w:r>
        <w:rPr>
          <w:rFonts w:hint="eastAsia"/>
        </w:rPr>
        <w:t>（TCP专用）</w:t>
      </w:r>
      <w:bookmarkEnd w:id="43"/>
      <w:r>
        <w:rPr>
          <w:rFonts w:hint="eastAsia"/>
        </w:rPr>
        <w:t>-</w:t>
      </w:r>
      <w:r>
        <w:rPr>
          <w:rFonts w:hint="eastAsia"/>
          <w:color w:val="FF0000"/>
        </w:rPr>
        <w:t>重要</w:t>
      </w:r>
      <w:bookmarkEnd w:id="4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21DE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5D15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CEC9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7FE37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C72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8AAF6">
            <w:pPr>
              <w:widowControl/>
              <w:tabs>
                <w:tab w:val="left" w:pos="4260"/>
              </w:tabs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ab/>
            </w:r>
          </w:p>
        </w:tc>
      </w:tr>
      <w:tr w14:paraId="3653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CBF2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EAEC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0C5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C4D1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614B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58399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F2BD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2F26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69F0A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3A3D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0C6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03F4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7B1A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81D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6C2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D21B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428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666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FABB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A48A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2453DA1">
      <w:pPr>
        <w:spacing w:line="360" w:lineRule="auto"/>
        <w:ind w:firstLine="315" w:firstLineChars="1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E48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A13E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9F9D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2185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D027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4A4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E831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1145E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5430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49421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79C24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EE7A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AA8F1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3F7A5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41AB765C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BDBDBDBDEB</w:t>
      </w:r>
    </w:p>
    <w:p w14:paraId="69E882E8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回复需在当前通道回复</w:t>
      </w:r>
    </w:p>
    <w:p w14:paraId="17F2F62B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前面4个字节为时间戳，设备端根据此同步时间，所以必须为正确的时间戳值，小端模式，回复是一个字节一个字节回复，如：BD算一个字节</w:t>
      </w:r>
    </w:p>
    <w:p w14:paraId="5EDA9B13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037BFE60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例子：时间戳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真实值 6088FD07 =1619590407秒 这个是以1970-01-01 00:00:00 加上</w:t>
      </w:r>
    </w:p>
    <w:p w14:paraId="46DA4D84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秒，就是设备上报时间：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FDC93F9">
      <w:pPr>
        <w:pStyle w:val="4"/>
        <w:numPr>
          <w:ilvl w:val="2"/>
          <w:numId w:val="0"/>
        </w:numPr>
        <w:ind w:left="1560" w:hanging="720"/>
      </w:pPr>
      <w:bookmarkStart w:id="45" w:name="_Toc9025"/>
      <w:bookmarkStart w:id="46" w:name="_Toc9547"/>
      <w:bookmarkStart w:id="47" w:name="_Toc15275"/>
      <w:r>
        <w:rPr>
          <w:rFonts w:hint="eastAsia"/>
        </w:rPr>
        <w:t>4</w:t>
      </w:r>
      <w:r>
        <w:t>.1.3</w:t>
      </w:r>
      <w:r>
        <w:rPr>
          <w:rFonts w:hint="eastAsia"/>
        </w:rPr>
        <w:t xml:space="preserve"> 新心跳包协议(0xF9)-（跟随其他数据上报,如UV）</w:t>
      </w:r>
      <w:r>
        <w:rPr>
          <w:rFonts w:hint="eastAsia"/>
          <w:color w:val="FF0000"/>
        </w:rPr>
        <w:t>重要</w:t>
      </w:r>
      <w:bookmarkEnd w:id="45"/>
      <w:bookmarkEnd w:id="46"/>
      <w:bookmarkEnd w:id="47"/>
    </w:p>
    <w:p w14:paraId="0C259B31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169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BF51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9B571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4BDE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48E7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39C81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5066A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737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548B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E87E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7B5CF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AAABA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020FC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D28D6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86D4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A15AF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2C45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5CB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F49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9C15F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3BE3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A401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EA5CF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FDBD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D8406">
      <w:pPr>
        <w:spacing w:line="360" w:lineRule="auto"/>
        <w:ind w:firstLine="525" w:firstLineChars="2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21A21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4E83E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27888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AAD07F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B1885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6CA0EC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A4E99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B5F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AB8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2C4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2A1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56D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5F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746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552E583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DFBB91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6CF84FD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0D1AE21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7C95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3BD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E83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5D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3579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BCF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B875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07B24117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5C77C800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7A408E20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19995192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9DB0FE7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53FDDDCB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4D329C85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29AB8A1C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4DE2E50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  <w:p w14:paraId="4AA37A3E">
            <w:pPr>
              <w:widowControl/>
              <w:spacing w:line="240" w:lineRule="atLeast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2E08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0BA7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E719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CD6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F7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945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D38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20BCC60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05066718">
            <w:pPr>
              <w:widowControl/>
              <w:spacing w:line="360" w:lineRule="auto"/>
              <w:ind w:firstLine="720" w:firstLineChars="400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61ADC80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6E5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5E8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95D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468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414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6EE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9E3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2CE8E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2F0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1EB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9C1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D68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08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397BB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3DF0AE2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57255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0B3FE2B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08C91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51E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5E0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0BC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DE5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50B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87E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648D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4C7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DC9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080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0FA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42CC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7CD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8ADF92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353C83EB">
      <w:pPr>
        <w:pStyle w:val="25"/>
        <w:widowControl/>
      </w:pPr>
      <w:r>
        <w:t>Eg:BDBDBDBDF9 02 6400 00 6400 00 0B000000 838EAD67 18</w:t>
      </w:r>
    </w:p>
    <w:p w14:paraId="6D9DA908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可固定回复示例:   BDBDBDBDF301</w:t>
      </w:r>
    </w:p>
    <w:p w14:paraId="546A8FDE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71E0A26"/>
    <w:p w14:paraId="767806C1">
      <w:pPr>
        <w:numPr>
          <w:ilvl w:val="1"/>
          <w:numId w:val="0"/>
        </w:numPr>
        <w:ind w:left="1041" w:hanging="720"/>
        <w:outlineLvl w:val="1"/>
        <w:rPr>
          <w:rFonts w:hint="eastAsia" w:ascii="微软雅黑" w:hAnsi="微软雅黑"/>
          <w:sz w:val="20"/>
          <w:szCs w:val="20"/>
        </w:rPr>
      </w:pPr>
      <w:bookmarkStart w:id="48" w:name="_Toc24101"/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.2</w:t>
      </w:r>
      <w:r>
        <w:rPr>
          <w:rFonts w:hint="eastAsia"/>
          <w:b/>
          <w:sz w:val="28"/>
          <w:szCs w:val="28"/>
        </w:rPr>
        <w:t>健康相关</w:t>
      </w:r>
      <w:r>
        <w:rPr>
          <w:rFonts w:hint="eastAsia" w:ascii="Calibri" w:hAnsi="Calibri" w:eastAsia="宋体"/>
          <w:b/>
          <w:sz w:val="32"/>
          <w:szCs w:val="32"/>
        </w:rPr>
        <w:t>上报</w:t>
      </w:r>
      <w:bookmarkEnd w:id="48"/>
    </w:p>
    <w:p w14:paraId="75A807BB">
      <w:pPr>
        <w:pStyle w:val="4"/>
        <w:numPr>
          <w:ilvl w:val="2"/>
          <w:numId w:val="0"/>
        </w:numPr>
        <w:ind w:left="1218" w:leftChars="211" w:hanging="775" w:hangingChars="242"/>
      </w:pPr>
      <w:bookmarkStart w:id="49" w:name="_Toc440976931"/>
      <w:bookmarkStart w:id="50" w:name="_Toc496193132"/>
      <w:bookmarkStart w:id="51" w:name="_Toc16132"/>
      <w:r>
        <w:rPr>
          <w:rFonts w:hint="eastAsia"/>
        </w:rPr>
        <w:t>4</w:t>
      </w:r>
      <w:r>
        <w:t>.2.1</w:t>
      </w:r>
      <w:r>
        <w:rPr>
          <w:rFonts w:hint="eastAsia"/>
        </w:rPr>
        <w:t xml:space="preserve"> UV数据上传</w:t>
      </w:r>
      <w:bookmarkEnd w:id="49"/>
      <w:bookmarkEnd w:id="50"/>
      <w:r>
        <w:rPr>
          <w:rFonts w:hint="eastAsia"/>
        </w:rPr>
        <w:t>(0x2E)</w:t>
      </w:r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023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D873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57A4E8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_UPL</w:t>
            </w:r>
          </w:p>
        </w:tc>
      </w:tr>
      <w:tr w14:paraId="09A15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8A786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A24C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UV数据</w:t>
            </w:r>
          </w:p>
        </w:tc>
      </w:tr>
      <w:tr w14:paraId="7E8CC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4D3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446789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461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2371C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D1F2E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374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1502D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B130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FE45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7BF1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A94E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6EF0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CDC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C5C06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32A0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1F222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2E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6D4D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2E2A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A10927">
      <w:pPr>
        <w:spacing w:line="360" w:lineRule="auto"/>
        <w:ind w:firstLine="525" w:firstLineChars="2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29F6D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73E8F35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ACBFFBC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0F1EB2E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27C1249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37A4F62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C1E4F5" w:themeFill="accent1" w:themeFillTint="33"/>
            <w:vAlign w:val="center"/>
          </w:tcPr>
          <w:p w14:paraId="4E839BA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65F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383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90B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AA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3D0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F27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66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0x01</w:t>
            </w:r>
          </w:p>
        </w:tc>
      </w:tr>
      <w:tr w14:paraId="2098B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2A3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58F4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48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6D3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22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A319">
            <w:pPr>
              <w:widowControl/>
              <w:spacing w:line="240" w:lineRule="atLeast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  <w:tr w14:paraId="5262C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4B8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7FF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0AB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7B0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B1B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A15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数据采集的时间间隔(单位S)</w:t>
            </w:r>
          </w:p>
        </w:tc>
      </w:tr>
      <w:tr w14:paraId="0D535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4B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AEF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2EF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UV_count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312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6C3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7F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每个包，uv数据的数量</w:t>
            </w:r>
          </w:p>
        </w:tc>
      </w:tr>
      <w:tr w14:paraId="2E395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28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6*n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4F9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U8*6*n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73A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UV_data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787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3C91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489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1组uv数据有6个字节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前两个字节uv值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中间两个字节pho值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后两个字节ir值</w:t>
            </w:r>
          </w:p>
        </w:tc>
      </w:tr>
    </w:tbl>
    <w:p w14:paraId="68040A19"/>
    <w:p w14:paraId="7E045F1C">
      <w:r>
        <w:t>E</w:t>
      </w:r>
      <w:r>
        <w:rPr>
          <w:rFonts w:hint="eastAsia"/>
        </w:rPr>
        <w:t>xample:</w:t>
      </w:r>
    </w:p>
    <w:p w14:paraId="08C1A2F2">
      <w:r>
        <w:rPr>
          <w:highlight w:val="cyan"/>
        </w:rPr>
        <w:t>BDBDBDBD</w:t>
      </w:r>
      <w:r>
        <w:rPr>
          <w:highlight w:val="yellow"/>
        </w:rPr>
        <w:t>2E</w:t>
      </w:r>
      <w:r>
        <w:rPr>
          <w:highlight w:val="lightGray"/>
        </w:rPr>
        <w:t>0</w:t>
      </w:r>
      <w:r>
        <w:rPr>
          <w:rFonts w:hint="eastAsia"/>
          <w:highlight w:val="lightGray"/>
        </w:rPr>
        <w:t>1</w:t>
      </w:r>
      <w:r>
        <w:rPr>
          <w:highlight w:val="darkGray"/>
        </w:rPr>
        <w:t>10525A67</w:t>
      </w:r>
      <w:r>
        <w:rPr>
          <w:rFonts w:hint="eastAsia"/>
          <w:highlight w:val="yellow"/>
        </w:rPr>
        <w:t>3C00</w:t>
      </w:r>
      <w:r>
        <w:rPr>
          <w:highlight w:val="green"/>
        </w:rPr>
        <w:t>3C</w:t>
      </w:r>
      <w:r>
        <w:rPr>
          <w:color w:val="FF0000"/>
        </w:rPr>
        <w:t>900194005000</w:t>
      </w:r>
      <w:r>
        <w:rPr>
          <w:color w:val="0070C0"/>
        </w:rPr>
        <w:t>70018C005000</w:t>
      </w:r>
      <w:r>
        <w:rPr>
          <w:color w:val="FF0000"/>
        </w:rPr>
        <w:t>60018A005000</w:t>
      </w:r>
      <w:r>
        <w:rPr>
          <w:color w:val="0070C0"/>
        </w:rPr>
        <w:t>600187005000</w:t>
      </w:r>
      <w:r>
        <w:rPr>
          <w:color w:val="FF0000"/>
        </w:rPr>
        <w:t>600188005000</w:t>
      </w:r>
      <w:r>
        <w:rPr>
          <w:color w:val="0070C0"/>
        </w:rPr>
        <w:t>600183004000</w:t>
      </w:r>
      <w:r>
        <w:rPr>
          <w:color w:val="FF0000"/>
        </w:rPr>
        <w:t>600188005000</w:t>
      </w:r>
      <w:r>
        <w:rPr>
          <w:color w:val="0070C0"/>
        </w:rPr>
        <w:t>300176004000</w:t>
      </w:r>
      <w:r>
        <w:rPr>
          <w:color w:val="FF0000"/>
        </w:rPr>
        <w:t>500180004000</w:t>
      </w:r>
      <w:r>
        <w:rPr>
          <w:color w:val="0070C0"/>
        </w:rPr>
        <w:t>500181004000</w:t>
      </w:r>
      <w:r>
        <w:rPr>
          <w:color w:val="FF0000"/>
        </w:rPr>
        <w:t>500180004000</w:t>
      </w:r>
      <w:r>
        <w:rPr>
          <w:color w:val="0070C0"/>
        </w:rPr>
        <w:t>500183004000</w:t>
      </w:r>
      <w:r>
        <w:rPr>
          <w:color w:val="FF0000"/>
        </w:rPr>
        <w:t>500181004000</w:t>
      </w:r>
      <w:r>
        <w:rPr>
          <w:color w:val="0070C0"/>
        </w:rPr>
        <w:t>500181004000</w:t>
      </w:r>
      <w:r>
        <w:rPr>
          <w:color w:val="FF0000"/>
        </w:rPr>
        <w:t>500182004000</w:t>
      </w:r>
      <w:r>
        <w:rPr>
          <w:color w:val="0070C0"/>
        </w:rPr>
        <w:t>50017F004000</w:t>
      </w:r>
      <w:r>
        <w:rPr>
          <w:color w:val="FF0000"/>
        </w:rPr>
        <w:t>600185004000</w:t>
      </w:r>
      <w:r>
        <w:rPr>
          <w:color w:val="0070C0"/>
        </w:rPr>
        <w:t>50017F004000</w:t>
      </w:r>
      <w:r>
        <w:rPr>
          <w:color w:val="FF0000"/>
        </w:rPr>
        <w:t>700189005000</w:t>
      </w:r>
      <w:r>
        <w:rPr>
          <w:color w:val="0070C0"/>
        </w:rPr>
        <w:t>800192005000</w:t>
      </w:r>
      <w:r>
        <w:rPr>
          <w:color w:val="FF0000"/>
        </w:rPr>
        <w:t>A0019B005000</w:t>
      </w:r>
      <w:r>
        <w:rPr>
          <w:color w:val="0070C0"/>
        </w:rPr>
        <w:t>B001A1006000</w:t>
      </w:r>
      <w:r>
        <w:rPr>
          <w:color w:val="FF0000"/>
        </w:rPr>
        <w:t>C001A6006000</w:t>
      </w:r>
      <w:r>
        <w:rPr>
          <w:color w:val="0070C0"/>
        </w:rPr>
        <w:t>D001A9006000</w:t>
      </w:r>
      <w:r>
        <w:rPr>
          <w:color w:val="FF0000"/>
        </w:rPr>
        <w:t>F001B2006000</w:t>
      </w:r>
      <w:r>
        <w:rPr>
          <w:color w:val="0070C0"/>
        </w:rPr>
        <w:t>0002BB007000</w:t>
      </w:r>
      <w:r>
        <w:rPr>
          <w:color w:val="FF0000"/>
        </w:rPr>
        <w:t>0002B9007000</w:t>
      </w:r>
      <w:r>
        <w:rPr>
          <w:color w:val="0070C0"/>
        </w:rPr>
        <w:t>F001B4006000</w:t>
      </w:r>
      <w:r>
        <w:rPr>
          <w:color w:val="FF0000"/>
        </w:rPr>
        <w:t>F001B4006000</w:t>
      </w:r>
      <w:r>
        <w:rPr>
          <w:color w:val="0070C0"/>
        </w:rPr>
        <w:t>F001B6007000</w:t>
      </w:r>
      <w:r>
        <w:rPr>
          <w:color w:val="FF0000"/>
        </w:rPr>
        <w:t>1002BF007000</w:t>
      </w:r>
      <w:r>
        <w:rPr>
          <w:color w:val="0070C0"/>
        </w:rPr>
        <w:t>2002C3007000</w:t>
      </w:r>
      <w:r>
        <w:rPr>
          <w:color w:val="FF0000"/>
        </w:rPr>
        <w:t>3002C5007000</w:t>
      </w:r>
      <w:r>
        <w:rPr>
          <w:color w:val="0070C0"/>
        </w:rPr>
        <w:t>2002C4007000</w:t>
      </w:r>
      <w:r>
        <w:rPr>
          <w:color w:val="FF0000"/>
        </w:rPr>
        <w:t>2002C3007000</w:t>
      </w:r>
      <w:r>
        <w:rPr>
          <w:color w:val="0070C0"/>
        </w:rPr>
        <w:t>2002C1007000</w:t>
      </w:r>
      <w:r>
        <w:rPr>
          <w:color w:val="FF0000"/>
        </w:rPr>
        <w:t>3002C8007000</w:t>
      </w:r>
      <w:r>
        <w:rPr>
          <w:color w:val="0070C0"/>
        </w:rPr>
        <w:t>4002CB008000</w:t>
      </w:r>
      <w:r>
        <w:rPr>
          <w:color w:val="FF0000"/>
        </w:rPr>
        <w:t>4002CA008000</w:t>
      </w:r>
      <w:r>
        <w:rPr>
          <w:color w:val="0070C0"/>
        </w:rPr>
        <w:t>4002CB008000</w:t>
      </w:r>
      <w:r>
        <w:rPr>
          <w:color w:val="FF0000"/>
        </w:rPr>
        <w:t>4002C9007000</w:t>
      </w:r>
      <w:r>
        <w:rPr>
          <w:color w:val="0070C0"/>
        </w:rPr>
        <w:t>F001AC007000</w:t>
      </w:r>
      <w:r>
        <w:rPr>
          <w:color w:val="FF0000"/>
        </w:rPr>
        <w:t>E001B3007000</w:t>
      </w:r>
      <w:r>
        <w:rPr>
          <w:color w:val="0070C0"/>
        </w:rPr>
        <w:t>D001A9006000</w:t>
      </w:r>
      <w:r>
        <w:rPr>
          <w:color w:val="FF0000"/>
        </w:rPr>
        <w:t>B0019A006000</w:t>
      </w:r>
      <w:r>
        <w:rPr>
          <w:color w:val="0070C0"/>
        </w:rPr>
        <w:t>900191005000</w:t>
      </w:r>
      <w:r>
        <w:rPr>
          <w:color w:val="FF0000"/>
        </w:rPr>
        <w:t>80018D005000</w:t>
      </w:r>
      <w:r>
        <w:rPr>
          <w:color w:val="0070C0"/>
        </w:rPr>
        <w:t>700188005000</w:t>
      </w:r>
      <w:r>
        <w:rPr>
          <w:color w:val="FF0000"/>
        </w:rPr>
        <w:t>50017D004000</w:t>
      </w:r>
      <w:r>
        <w:rPr>
          <w:color w:val="0070C0"/>
        </w:rPr>
        <w:t>50017C004000</w:t>
      </w:r>
      <w:r>
        <w:rPr>
          <w:color w:val="FF0000"/>
        </w:rPr>
        <w:t>50017C004000</w:t>
      </w:r>
      <w:r>
        <w:rPr>
          <w:color w:val="0070C0"/>
        </w:rPr>
        <w:t>400176004000</w:t>
      </w:r>
      <w:r>
        <w:rPr>
          <w:color w:val="FF0000"/>
        </w:rPr>
        <w:t>200162004000</w:t>
      </w:r>
      <w:r>
        <w:rPr>
          <w:color w:val="0070C0"/>
        </w:rPr>
        <w:t>00015E004000</w:t>
      </w:r>
      <w:r>
        <w:rPr>
          <w:color w:val="FF0000"/>
        </w:rPr>
        <w:t>00015D004000</w:t>
      </w:r>
      <w:r>
        <w:rPr>
          <w:color w:val="0070C0"/>
        </w:rPr>
        <w:t>100166004000</w:t>
      </w:r>
      <w:r>
        <w:rPr>
          <w:color w:val="FF0000"/>
        </w:rPr>
        <w:t>100168004000</w:t>
      </w:r>
      <w:r>
        <w:rPr>
          <w:color w:val="0B77A0" w:themeColor="accent4" w:themeShade="BF"/>
        </w:rPr>
        <w:t>300171004000</w:t>
      </w:r>
      <w:r>
        <w:rPr>
          <w:color w:val="FF0000"/>
        </w:rPr>
        <w:t>500180004000</w:t>
      </w:r>
      <w:r>
        <w:rPr>
          <w:color w:val="0B77A0" w:themeColor="accent4" w:themeShade="BF"/>
        </w:rPr>
        <w:t>80018E005000</w:t>
      </w:r>
      <w:r>
        <w:rPr>
          <w:highlight w:val="magenta"/>
        </w:rPr>
        <w:t>E7</w:t>
      </w:r>
    </w:p>
    <w:p w14:paraId="0794D571"/>
    <w:p w14:paraId="73CCF403"/>
    <w:p w14:paraId="18BA1E7D">
      <w:r>
        <w:rPr>
          <w:rFonts w:hint="eastAsia"/>
          <w:highlight w:val="cyan"/>
        </w:rPr>
        <w:t>BDBDBD</w:t>
      </w:r>
      <w:r>
        <w:rPr>
          <w:rFonts w:hint="eastAsia"/>
        </w:rPr>
        <w:t>----报文头</w:t>
      </w:r>
    </w:p>
    <w:p w14:paraId="37305D94">
      <w:r>
        <w:rPr>
          <w:rFonts w:hint="eastAsia"/>
          <w:highlight w:val="yellow"/>
        </w:rPr>
        <w:t>2E</w:t>
      </w:r>
      <w:r>
        <w:rPr>
          <w:rFonts w:hint="eastAsia"/>
        </w:rPr>
        <w:t>----UV类型的报文</w:t>
      </w:r>
    </w:p>
    <w:p w14:paraId="5582CB22">
      <w:r>
        <w:rPr>
          <w:rFonts w:hint="eastAsia"/>
          <w:highlight w:val="lightGray"/>
        </w:rPr>
        <w:t>01</w:t>
      </w:r>
      <w:r>
        <w:rPr>
          <w:rFonts w:hint="eastAsia"/>
        </w:rPr>
        <w:t>----type</w:t>
      </w:r>
    </w:p>
    <w:p w14:paraId="15B7C56D">
      <w:r>
        <w:rPr>
          <w:rFonts w:hint="eastAsia"/>
          <w:highlight w:val="darkGray"/>
        </w:rPr>
        <w:t>10525A67</w:t>
      </w:r>
      <w:r>
        <w:rPr>
          <w:rFonts w:hint="eastAsia"/>
        </w:rPr>
        <w:t xml:space="preserve"> ----这个包第一组UV数据的时间戳 </w:t>
      </w:r>
    </w:p>
    <w:p w14:paraId="461D938E">
      <w:pPr>
        <w:ind w:left="840" w:firstLine="420"/>
      </w:pPr>
      <w:r>
        <w:rPr>
          <w:rFonts w:hint="eastAsia"/>
        </w:rPr>
        <w:t xml:space="preserve">转大端---&gt; 675A5210 ----16转10进制----&gt; </w:t>
      </w:r>
      <w:r>
        <w:t>1733972496</w:t>
      </w:r>
      <w:r>
        <w:rPr>
          <w:rFonts w:hint="eastAsia"/>
        </w:rPr>
        <w:t>（</w:t>
      </w:r>
      <w:r>
        <w:t>2024/12/12  11:01:36</w:t>
      </w:r>
      <w:r>
        <w:rPr>
          <w:rFonts w:hint="eastAsia"/>
        </w:rPr>
        <w:t>）</w:t>
      </w:r>
    </w:p>
    <w:p w14:paraId="77B287D3">
      <w:pPr>
        <w:rPr>
          <w:highlight w:val="green"/>
        </w:rPr>
      </w:pPr>
      <w:r>
        <w:rPr>
          <w:rFonts w:hint="eastAsia"/>
          <w:highlight w:val="yellow"/>
        </w:rPr>
        <w:t>3C00</w:t>
      </w:r>
      <w:r>
        <w:rPr>
          <w:rFonts w:hint="eastAsia"/>
        </w:rPr>
        <w:t>---数据采集的时间间隔60S---转大端---&gt;003C-----16转10进制---&gt;60</w:t>
      </w:r>
    </w:p>
    <w:p w14:paraId="1711904F">
      <w:r>
        <w:rPr>
          <w:rFonts w:hint="eastAsia"/>
          <w:highlight w:val="green"/>
        </w:rPr>
        <w:t>3C</w:t>
      </w:r>
      <w:r>
        <w:rPr>
          <w:rFonts w:hint="eastAsia"/>
        </w:rPr>
        <w:t>----后面UV数据的数量有60组</w:t>
      </w:r>
    </w:p>
    <w:p w14:paraId="17D9D47C">
      <w:r>
        <w:rPr>
          <w:color w:val="FF0000"/>
        </w:rPr>
        <w:t>9001</w:t>
      </w:r>
      <w:r>
        <w:rPr>
          <w:rFonts w:hint="eastAsia"/>
          <w:color w:val="auto"/>
        </w:rPr>
        <w:t>----第1组UV数据uv的值---转大端----&gt;0190----</w:t>
      </w:r>
      <w:r>
        <w:rPr>
          <w:rFonts w:hint="eastAsia"/>
        </w:rPr>
        <w:t>16转10进制---&gt;400</w:t>
      </w:r>
    </w:p>
    <w:p w14:paraId="1AB94BDA">
      <w:r>
        <w:rPr>
          <w:rFonts w:hint="eastAsia"/>
          <w:color w:val="FF0000"/>
        </w:rPr>
        <w:t>9400</w:t>
      </w:r>
      <w:r>
        <w:rPr>
          <w:rFonts w:hint="eastAsia"/>
          <w:color w:val="auto"/>
        </w:rPr>
        <w:t>----第1组UV数据pho的值---转大端----&gt;0094----</w:t>
      </w:r>
      <w:r>
        <w:rPr>
          <w:rFonts w:hint="eastAsia"/>
        </w:rPr>
        <w:t>16转10进制---&gt;148</w:t>
      </w:r>
    </w:p>
    <w:p w14:paraId="519FA384">
      <w:r>
        <w:rPr>
          <w:rFonts w:hint="eastAsia"/>
          <w:color w:val="FF0000"/>
        </w:rPr>
        <w:t>5000</w:t>
      </w:r>
      <w:r>
        <w:rPr>
          <w:rFonts w:hint="eastAsia"/>
          <w:color w:val="auto"/>
        </w:rPr>
        <w:t>----第1组UV数据ir的值---转大端----&gt;0050----</w:t>
      </w:r>
      <w:r>
        <w:rPr>
          <w:rFonts w:hint="eastAsia"/>
        </w:rPr>
        <w:t>16转10进制---&gt;80</w:t>
      </w:r>
    </w:p>
    <w:p w14:paraId="7450D711">
      <w:r>
        <w:rPr>
          <w:color w:val="0070C0"/>
        </w:rPr>
        <w:t>7001</w:t>
      </w:r>
      <w:r>
        <w:rPr>
          <w:rFonts w:hint="eastAsia"/>
          <w:color w:val="auto"/>
        </w:rPr>
        <w:t>----第2组UV数据uv的值---转大端----&gt;0170----</w:t>
      </w:r>
      <w:r>
        <w:rPr>
          <w:rFonts w:hint="eastAsia"/>
        </w:rPr>
        <w:t>16转10进制---&gt;368</w:t>
      </w:r>
    </w:p>
    <w:p w14:paraId="5C579864">
      <w:r>
        <w:rPr>
          <w:color w:val="0070C0"/>
        </w:rPr>
        <w:t>8C00</w:t>
      </w:r>
      <w:r>
        <w:rPr>
          <w:rFonts w:hint="eastAsia"/>
          <w:color w:val="auto"/>
        </w:rPr>
        <w:t>----第2组UV数据pho的值---转大端----&gt;008C----</w:t>
      </w:r>
      <w:r>
        <w:rPr>
          <w:rFonts w:hint="eastAsia"/>
        </w:rPr>
        <w:t>16转10进制---&gt;140</w:t>
      </w:r>
    </w:p>
    <w:p w14:paraId="277E1FDA">
      <w:r>
        <w:rPr>
          <w:color w:val="0070C0"/>
        </w:rPr>
        <w:t>5000</w:t>
      </w:r>
      <w:r>
        <w:rPr>
          <w:rFonts w:hint="eastAsia"/>
          <w:color w:val="auto"/>
        </w:rPr>
        <w:t>----第2组UV数据ir的值---转大端----&gt;0050----</w:t>
      </w:r>
      <w:r>
        <w:rPr>
          <w:rFonts w:hint="eastAsia"/>
        </w:rPr>
        <w:t>16转10进制---&gt;80</w:t>
      </w:r>
    </w:p>
    <w:p w14:paraId="2C98BAC6">
      <w:r>
        <w:rPr>
          <w:rFonts w:hint="eastAsia"/>
        </w:rPr>
        <w:t xml:space="preserve"> </w:t>
      </w:r>
      <w:r>
        <w:t>………</w:t>
      </w:r>
      <w:r>
        <w:rPr>
          <w:rFonts w:hint="eastAsia"/>
        </w:rPr>
        <w:t>以此类推直到最后一组，数量根据报文的第11个字节而定，示例中为</w:t>
      </w:r>
      <w:r>
        <w:rPr>
          <w:rFonts w:hint="eastAsia"/>
          <w:highlight w:val="green"/>
        </w:rPr>
        <w:t>3C</w:t>
      </w:r>
      <w:r>
        <w:rPr>
          <w:rFonts w:hint="eastAsia"/>
        </w:rPr>
        <w:t>代表有60组数据</w:t>
      </w:r>
    </w:p>
    <w:p w14:paraId="7A4209D4">
      <w:r>
        <w:rPr>
          <w:highlight w:val="magenta"/>
        </w:rPr>
        <w:t>E7</w:t>
      </w:r>
      <w:r>
        <w:rPr>
          <w:rFonts w:hint="eastAsia"/>
        </w:rPr>
        <w:t>----最后一个字节校验位</w:t>
      </w:r>
    </w:p>
    <w:p w14:paraId="52800A4B"/>
    <w:p w14:paraId="1517B7E4"/>
    <w:p w14:paraId="49F654BC"/>
    <w:p w14:paraId="0A1D7EE6">
      <w:pPr>
        <w:outlineLvl w:val="1"/>
        <w:rPr>
          <w:rFonts w:hint="eastAsia" w:ascii="微软雅黑" w:hAnsi="微软雅黑" w:cs="微软雅黑"/>
          <w:b/>
          <w:bCs w:val="0"/>
          <w:sz w:val="32"/>
          <w:szCs w:val="32"/>
        </w:rPr>
      </w:pPr>
      <w:bookmarkStart w:id="52" w:name="_Toc30256"/>
      <w:r>
        <w:rPr>
          <w:rFonts w:hint="eastAsia" w:ascii="微软雅黑" w:hAnsi="微软雅黑" w:cs="微软雅黑"/>
          <w:b/>
          <w:bCs w:val="0"/>
          <w:sz w:val="32"/>
          <w:szCs w:val="32"/>
        </w:rPr>
        <w:t>4.3 报警相关上报</w:t>
      </w:r>
      <w:bookmarkEnd w:id="52"/>
    </w:p>
    <w:p w14:paraId="289A05CA">
      <w:pPr>
        <w:pStyle w:val="4"/>
        <w:numPr>
          <w:ilvl w:val="2"/>
          <w:numId w:val="0"/>
        </w:numPr>
        <w:ind w:left="1287" w:hanging="720"/>
      </w:pPr>
      <w:bookmarkStart w:id="53" w:name="_Toc19185"/>
      <w:bookmarkStart w:id="54" w:name="_Toc268"/>
      <w:bookmarkStart w:id="55" w:name="_Toc27456"/>
      <w:bookmarkStart w:id="56" w:name="_Toc23055"/>
      <w:bookmarkStart w:id="57" w:name="_Toc24632"/>
      <w:r>
        <w:rPr>
          <w:rFonts w:hint="eastAsia"/>
        </w:rPr>
        <w:t>4</w:t>
      </w:r>
      <w:r>
        <w:t>.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报警数据上传(0x02)</w:t>
      </w:r>
      <w:bookmarkEnd w:id="53"/>
      <w:bookmarkEnd w:id="54"/>
      <w:bookmarkEnd w:id="55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0A7F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CCDC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E47D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7D4E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557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85E7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733B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52F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C09E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63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E990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29B7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54C13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8346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FD02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4F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0ED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51077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57DD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AA94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CFDC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6429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D47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BA22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90E8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F592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D61E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2FFA938">
      <w:pPr>
        <w:spacing w:line="360" w:lineRule="auto"/>
        <w:ind w:firstLine="315" w:firstLineChars="150"/>
        <w:jc w:val="center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0471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B797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EFBC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DFAC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9827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E426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748D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1E2E7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10B16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157CFB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0C9B2B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4DB137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38794E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3682A6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1BA17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BB8F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475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F87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1D5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65E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E83F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C7D3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BA35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5D8C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B4A6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C1222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85E3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52CC8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AA0B613">
      <w:pPr>
        <w:spacing w:line="360" w:lineRule="auto"/>
      </w:pPr>
    </w:p>
    <w:p w14:paraId="7275CE1E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7163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2C713F39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F933DF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EBCA81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68923CA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62EE76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206F5CC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468D9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B2B12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E42C9C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2344DD39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23E79113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05B556A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8CAFD59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E65F249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680CA1C6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7A71F2B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113AEF1D">
      <w:pPr>
        <w:spacing w:line="360" w:lineRule="auto"/>
      </w:pPr>
    </w:p>
    <w:p w14:paraId="1CF3EE4C">
      <w:pPr>
        <w:tabs>
          <w:tab w:val="left" w:pos="563"/>
        </w:tabs>
        <w:spacing w:line="360" w:lineRule="auto"/>
        <w:rPr>
          <w:rFonts w:hint="eastAsia"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下面提供对应的bit位为1时和当前报警的定义表。也可能多个报警同时存在。--灰色为设备不支持，所有设备通用协议保留查看作用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213"/>
        <w:gridCol w:w="2616"/>
        <w:gridCol w:w="1089"/>
        <w:gridCol w:w="2154"/>
        <w:gridCol w:w="2261"/>
      </w:tblGrid>
      <w:tr w14:paraId="4A78F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AD6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D3EE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3D80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3346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6EEFB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EE6A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0AC36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BF56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2C10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AAA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7316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DED04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E8EC7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</w:tr>
      <w:tr w14:paraId="7EAD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59D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845F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FED7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6C46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EA78A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230CC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*4096=16384</w:t>
            </w:r>
          </w:p>
        </w:tc>
      </w:tr>
      <w:tr w14:paraId="1CD4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3D5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F0DA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B410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A1AA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2C8D2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2FAB8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*4096=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8192</w:t>
            </w:r>
          </w:p>
        </w:tc>
      </w:tr>
      <w:tr w14:paraId="5B1F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A320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F126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1A3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B1E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6EFB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F813E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1*4096=4096</w:t>
            </w:r>
          </w:p>
        </w:tc>
      </w:tr>
      <w:tr w14:paraId="0ECD7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E2AA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6704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D3A9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C950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2F25C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C85E1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2CD57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9C16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C783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C7EA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431C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A74A7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E135A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8E8E8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D441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97FD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4E4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7B3F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FFC5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AFBDB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0DEC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2*256=512</w:t>
            </w:r>
          </w:p>
        </w:tc>
      </w:tr>
      <w:tr w14:paraId="58DC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F57D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A18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2EB7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01C2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9501E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76A67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1*256=256</w:t>
            </w:r>
          </w:p>
        </w:tc>
      </w:tr>
      <w:tr w14:paraId="4F7C6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732C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35614">
            <w:pP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A250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BE06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FD8FB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800CE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8*16=128</w:t>
            </w:r>
          </w:p>
        </w:tc>
      </w:tr>
      <w:tr w14:paraId="27373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4A7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E9F1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ADF3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15BD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7CA59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EA4A7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4*16=64</w:t>
            </w:r>
          </w:p>
        </w:tc>
      </w:tr>
      <w:tr w14:paraId="7FB6C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6429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4D0E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久坐报警(不动)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EFD0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久坐报警(不动)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E61A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94B7E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60054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2*16=32</w:t>
            </w:r>
          </w:p>
        </w:tc>
      </w:tr>
      <w:tr w14:paraId="5CC4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18C4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ECB6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摘掉(脱落)设备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EA2F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摘掉(脱落)设备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F729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2BEAE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DFE79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1*16=16</w:t>
            </w:r>
          </w:p>
        </w:tc>
      </w:tr>
      <w:tr w14:paraId="27327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7C3E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375A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5170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14A7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31EEA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9C609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8</w:t>
            </w:r>
          </w:p>
        </w:tc>
      </w:tr>
      <w:tr w14:paraId="6D33C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FE5C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F42A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D23C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2C06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CA00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937673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4</w:t>
            </w:r>
          </w:p>
        </w:tc>
      </w:tr>
      <w:tr w14:paraId="291FE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151D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E16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ED6F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8A65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F1C900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B8A85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BFBFBF" w:themeColor="background1" w:themeShade="BF"/>
                <w:kern w:val="0"/>
                <w:sz w:val="20"/>
                <w:szCs w:val="20"/>
              </w:rPr>
              <w:t>2</w:t>
            </w:r>
          </w:p>
        </w:tc>
      </w:tr>
      <w:tr w14:paraId="3A42B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2882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ECA6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71FF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22511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B4CAF4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DABAF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CFE1E09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2BD3028F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5915DFC5">
      <w:pPr>
        <w:pStyle w:val="64"/>
        <w:adjustRightInd/>
        <w:spacing w:line="360" w:lineRule="auto"/>
        <w:ind w:left="210" w:leftChars="100" w:firstLine="210" w:firstLineChars="10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7366EC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3E444C1D">
      <w:pPr>
        <w:pStyle w:val="64"/>
        <w:adjustRightInd/>
        <w:spacing w:line="360" w:lineRule="auto"/>
        <w:ind w:firstLine="420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28D87D">
      <w:pPr>
        <w:pStyle w:val="64"/>
        <w:adjustRightInd/>
        <w:spacing w:line="360" w:lineRule="auto"/>
        <w:ind w:firstLine="420"/>
        <w:outlineLvl w:val="2"/>
      </w:pPr>
      <w:bookmarkStart w:id="58" w:name="_Toc1156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4.3.2 </w:t>
      </w:r>
      <w:r>
        <w:rPr>
          <w:rFonts w:hint="eastAsia"/>
          <w:sz w:val="32"/>
          <w:szCs w:val="32"/>
        </w:rPr>
        <w:t>报警数据上传(0x21)(02的补充)</w:t>
      </w:r>
      <w:bookmarkEnd w:id="56"/>
      <w:bookmarkEnd w:id="57"/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5F92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6191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D4D7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4ABF8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F14E5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1448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273F2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11A2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503C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029C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B6F7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FC87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6744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7611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46A0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5BCD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01C9F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6A53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750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EF73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ECDE0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007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B0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B263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5B3F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6F0F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6F77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F1CF8C2">
      <w:pPr>
        <w:tabs>
          <w:tab w:val="left" w:pos="3869"/>
        </w:tabs>
        <w:spacing w:line="360" w:lineRule="auto"/>
        <w:ind w:firstLine="315" w:firstLineChars="150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28FC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02F2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E9F3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E36CD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9373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7B2E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7799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78B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71351033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BBB61C6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EA2BC7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4255C1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84B2BE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6DF602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6F473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D039DA6">
            <w:pPr>
              <w:widowControl/>
              <w:spacing w:line="360" w:lineRule="auto"/>
              <w:ind w:firstLine="450" w:firstLineChars="2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EC3BF40">
            <w:pPr>
              <w:widowControl/>
              <w:spacing w:line="360" w:lineRule="auto"/>
              <w:ind w:firstLine="90" w:firstLineChars="50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8CBAD6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FE8939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4873A8C7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181EC3B8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5309B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1ED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7A8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E914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A76E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AFE6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C992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14EB4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15C5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F70F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0E3A0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6020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7AED1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9A423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0A8DFCC">
      <w:pPr>
        <w:rPr>
          <w:color w:val="FF0000"/>
        </w:rPr>
      </w:pPr>
    </w:p>
    <w:p w14:paraId="099E5F11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 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43B1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1BB1CD5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0F205FD9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设备充电中，已关机(固件需功能支持)</w:t>
            </w:r>
          </w:p>
        </w:tc>
        <w:tc>
          <w:tcPr>
            <w:tcW w:w="768" w:type="pct"/>
            <w:vAlign w:val="center"/>
          </w:tcPr>
          <w:p w14:paraId="6809D35C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5BFE4DD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45FDB7C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31812D3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5C17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7AD8461B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5606748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设备电量低，已关机(固件需功能支持)</w:t>
            </w:r>
          </w:p>
        </w:tc>
        <w:tc>
          <w:tcPr>
            <w:tcW w:w="768" w:type="pct"/>
            <w:vAlign w:val="center"/>
          </w:tcPr>
          <w:p w14:paraId="50B1C05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4E2D1DF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33E2EAA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2350569E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32B8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15081D14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73504D9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设备主动关机(固件需功能支持)</w:t>
            </w:r>
          </w:p>
        </w:tc>
        <w:tc>
          <w:tcPr>
            <w:tcW w:w="768" w:type="pct"/>
            <w:vAlign w:val="center"/>
          </w:tcPr>
          <w:p w14:paraId="6ABCDAEA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6A272D07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7BF76691">
            <w:pPr>
              <w:widowControl/>
              <w:spacing w:line="360" w:lineRule="auto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5D26C0A2">
            <w:pPr>
              <w:widowControl/>
              <w:spacing w:line="360" w:lineRule="auto"/>
              <w:jc w:val="left"/>
              <w:rPr>
                <w:rFonts w:hint="eastAsia"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7E36C26E">
      <w:pPr>
        <w:pStyle w:val="64"/>
        <w:tabs>
          <w:tab w:val="left" w:pos="630"/>
        </w:tabs>
        <w:adjustRightInd/>
        <w:spacing w:line="360" w:lineRule="auto"/>
      </w:pPr>
    </w:p>
    <w:p w14:paraId="15CDE395">
      <w:pPr>
        <w:pStyle w:val="25"/>
        <w:widowControl/>
      </w:pPr>
      <w:r>
        <w:t>BDBDBDBD21010001000000ECFFBE65DA</w:t>
      </w:r>
    </w:p>
    <w:p w14:paraId="16A09B15"/>
    <w:p w14:paraId="2A6A20D7"/>
    <w:p w14:paraId="447A9206"/>
    <w:p w14:paraId="2D40D9AE"/>
    <w:p w14:paraId="2BEBB876">
      <w:pPr>
        <w:outlineLvl w:val="0"/>
        <w:rPr>
          <w:rFonts w:hint="eastAsia" w:ascii="微软雅黑" w:hAnsi="微软雅黑" w:cs="微软雅黑"/>
          <w:b/>
          <w:bCs w:val="0"/>
          <w:sz w:val="32"/>
          <w:szCs w:val="32"/>
        </w:rPr>
      </w:pPr>
      <w:bookmarkStart w:id="59" w:name="_Toc14032"/>
      <w:r>
        <w:rPr>
          <w:rFonts w:hint="eastAsia" w:ascii="微软雅黑" w:hAnsi="微软雅黑" w:cs="微软雅黑"/>
          <w:b/>
          <w:bCs w:val="0"/>
          <w:sz w:val="32"/>
          <w:szCs w:val="32"/>
        </w:rPr>
        <w:t>5 下行</w:t>
      </w:r>
      <w:bookmarkEnd w:id="59"/>
    </w:p>
    <w:p w14:paraId="0C2271FD">
      <w:pPr>
        <w:pStyle w:val="4"/>
        <w:numPr>
          <w:ilvl w:val="0"/>
          <w:numId w:val="0"/>
        </w:numPr>
      </w:pPr>
      <w:r>
        <w:rPr>
          <w:rFonts w:hint="eastAsia"/>
        </w:rPr>
        <w:t xml:space="preserve">  </w:t>
      </w:r>
      <w:bookmarkStart w:id="60" w:name="_Toc12118"/>
      <w:r>
        <w:rPr>
          <w:rFonts w:hint="eastAsia"/>
        </w:rPr>
        <w:t>5.1域名设置(0xC3)（TCP专用）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7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4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216F05AB">
      <w:pPr>
        <w:pStyle w:val="64"/>
        <w:adjustRightInd/>
        <w:spacing w:line="360" w:lineRule="auto"/>
        <w:ind w:left="420" w:firstLine="420"/>
      </w:pPr>
    </w:p>
    <w:p w14:paraId="31D8CC9D"/>
    <w:sectPr>
      <w:footerReference r:id="rId7" w:type="default"/>
      <w:pgSz w:w="11906" w:h="16838"/>
      <w:pgMar w:top="0" w:right="283" w:bottom="0" w:left="283" w:header="39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83E1137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10275814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C31F9">
    <w:pPr>
      <w:pStyle w:val="1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1440"/>
                          </w:sdtPr>
                          <w:sdtContent>
                            <w:p w14:paraId="0C7B63E9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4B4A23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1440"/>
                    </w:sdtPr>
                    <w:sdtContent>
                      <w:p w14:paraId="0C7B63E9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4B4A23B"/>
                </w:txbxContent>
              </v:textbox>
            </v:shape>
          </w:pict>
        </mc:Fallback>
      </mc:AlternateContent>
    </w:r>
  </w:p>
  <w:p w14:paraId="6FA60E5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D6B69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1FA7C"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6EDA9"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F6"/>
    <w:rsid w:val="0000054C"/>
    <w:rsid w:val="000033E1"/>
    <w:rsid w:val="000114AC"/>
    <w:rsid w:val="00031F99"/>
    <w:rsid w:val="00052A97"/>
    <w:rsid w:val="00057FAF"/>
    <w:rsid w:val="00064ECE"/>
    <w:rsid w:val="000770A8"/>
    <w:rsid w:val="000A2AEA"/>
    <w:rsid w:val="000E7C08"/>
    <w:rsid w:val="000F6A57"/>
    <w:rsid w:val="000F79B3"/>
    <w:rsid w:val="000F7B7D"/>
    <w:rsid w:val="00115390"/>
    <w:rsid w:val="00125A24"/>
    <w:rsid w:val="00141DF6"/>
    <w:rsid w:val="00166FC0"/>
    <w:rsid w:val="0018209E"/>
    <w:rsid w:val="0018759D"/>
    <w:rsid w:val="001D2ADF"/>
    <w:rsid w:val="001E516C"/>
    <w:rsid w:val="00220A17"/>
    <w:rsid w:val="00222E33"/>
    <w:rsid w:val="00255960"/>
    <w:rsid w:val="0028651C"/>
    <w:rsid w:val="002B07C6"/>
    <w:rsid w:val="0030035A"/>
    <w:rsid w:val="00316494"/>
    <w:rsid w:val="0038030E"/>
    <w:rsid w:val="003870A2"/>
    <w:rsid w:val="003A3096"/>
    <w:rsid w:val="003C471A"/>
    <w:rsid w:val="003C66FC"/>
    <w:rsid w:val="004501A0"/>
    <w:rsid w:val="004558EB"/>
    <w:rsid w:val="00476DEF"/>
    <w:rsid w:val="00483EDE"/>
    <w:rsid w:val="004C2913"/>
    <w:rsid w:val="004F1147"/>
    <w:rsid w:val="00500111"/>
    <w:rsid w:val="00530238"/>
    <w:rsid w:val="005428AC"/>
    <w:rsid w:val="00543980"/>
    <w:rsid w:val="00545E62"/>
    <w:rsid w:val="005768E4"/>
    <w:rsid w:val="005B493D"/>
    <w:rsid w:val="005C5DDD"/>
    <w:rsid w:val="00605A1F"/>
    <w:rsid w:val="00607023"/>
    <w:rsid w:val="00636197"/>
    <w:rsid w:val="006534A5"/>
    <w:rsid w:val="006C059E"/>
    <w:rsid w:val="006C718B"/>
    <w:rsid w:val="006D7C84"/>
    <w:rsid w:val="007135FC"/>
    <w:rsid w:val="007221F1"/>
    <w:rsid w:val="00746B3A"/>
    <w:rsid w:val="007508CC"/>
    <w:rsid w:val="007571AE"/>
    <w:rsid w:val="00796925"/>
    <w:rsid w:val="007C3EA6"/>
    <w:rsid w:val="007C7D0D"/>
    <w:rsid w:val="007D5AC4"/>
    <w:rsid w:val="007F3EF2"/>
    <w:rsid w:val="007F3F04"/>
    <w:rsid w:val="00807BAE"/>
    <w:rsid w:val="00816343"/>
    <w:rsid w:val="008576BF"/>
    <w:rsid w:val="00860756"/>
    <w:rsid w:val="0087449D"/>
    <w:rsid w:val="00894767"/>
    <w:rsid w:val="008C726D"/>
    <w:rsid w:val="008E0275"/>
    <w:rsid w:val="009169E5"/>
    <w:rsid w:val="0093265A"/>
    <w:rsid w:val="00962070"/>
    <w:rsid w:val="0097277F"/>
    <w:rsid w:val="009A7B95"/>
    <w:rsid w:val="009E2394"/>
    <w:rsid w:val="00A026C1"/>
    <w:rsid w:val="00A1109C"/>
    <w:rsid w:val="00A14D21"/>
    <w:rsid w:val="00A26613"/>
    <w:rsid w:val="00A307F9"/>
    <w:rsid w:val="00A30B99"/>
    <w:rsid w:val="00A608B1"/>
    <w:rsid w:val="00A70084"/>
    <w:rsid w:val="00A93198"/>
    <w:rsid w:val="00A967D8"/>
    <w:rsid w:val="00B521A4"/>
    <w:rsid w:val="00B73D54"/>
    <w:rsid w:val="00B862B8"/>
    <w:rsid w:val="00B97C99"/>
    <w:rsid w:val="00BB03A6"/>
    <w:rsid w:val="00BC34A2"/>
    <w:rsid w:val="00BD77B8"/>
    <w:rsid w:val="00BE5DC4"/>
    <w:rsid w:val="00BF6B3B"/>
    <w:rsid w:val="00BF71BD"/>
    <w:rsid w:val="00C33E7A"/>
    <w:rsid w:val="00C50683"/>
    <w:rsid w:val="00C96510"/>
    <w:rsid w:val="00CA4886"/>
    <w:rsid w:val="00CC1E37"/>
    <w:rsid w:val="00CF14C2"/>
    <w:rsid w:val="00D01FEA"/>
    <w:rsid w:val="00D1514D"/>
    <w:rsid w:val="00D30677"/>
    <w:rsid w:val="00D312BD"/>
    <w:rsid w:val="00D408FF"/>
    <w:rsid w:val="00D67A76"/>
    <w:rsid w:val="00D8374E"/>
    <w:rsid w:val="00E1009B"/>
    <w:rsid w:val="00E46C1E"/>
    <w:rsid w:val="00E72D04"/>
    <w:rsid w:val="00E767D0"/>
    <w:rsid w:val="00EF4261"/>
    <w:rsid w:val="00F50ECE"/>
    <w:rsid w:val="00F564F1"/>
    <w:rsid w:val="00FA6C5D"/>
    <w:rsid w:val="00FD1383"/>
    <w:rsid w:val="0DB54ED7"/>
    <w:rsid w:val="19D12B47"/>
    <w:rsid w:val="26000FFC"/>
    <w:rsid w:val="2E516CA5"/>
    <w:rsid w:val="2F2753BD"/>
    <w:rsid w:val="362D7FF8"/>
    <w:rsid w:val="42BB357B"/>
    <w:rsid w:val="4376672E"/>
    <w:rsid w:val="473070C1"/>
    <w:rsid w:val="522E4D76"/>
    <w:rsid w:val="535A11B3"/>
    <w:rsid w:val="54E870EC"/>
    <w:rsid w:val="5E4547A1"/>
    <w:rsid w:val="63BB7DCA"/>
    <w:rsid w:val="65550B1E"/>
    <w:rsid w:val="67C70D3E"/>
    <w:rsid w:val="6AB3300F"/>
    <w:rsid w:val="6B392338"/>
    <w:rsid w:val="6BCF2AAE"/>
    <w:rsid w:val="6F023EDE"/>
    <w:rsid w:val="740E4C6C"/>
    <w:rsid w:val="74B5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3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4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45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8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9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0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51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link w:val="52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4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39">
    <w:name w:val="页脚 字符"/>
    <w:basedOn w:val="30"/>
    <w:link w:val="17"/>
    <w:qFormat/>
    <w:uiPriority w:val="99"/>
    <w:rPr>
      <w:sz w:val="18"/>
      <w:szCs w:val="18"/>
    </w:rPr>
  </w:style>
  <w:style w:type="character" w:customStyle="1" w:styleId="40">
    <w:name w:val="标题 1 字符"/>
    <w:basedOn w:val="30"/>
    <w:link w:val="2"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1">
    <w:name w:val="标题 2 字符"/>
    <w:basedOn w:val="30"/>
    <w:link w:val="3"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2">
    <w:name w:val="标题 3 字符"/>
    <w:basedOn w:val="30"/>
    <w:link w:val="4"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3">
    <w:name w:val="标题 4 字符"/>
    <w:basedOn w:val="30"/>
    <w:link w:val="5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4">
    <w:name w:val="标题 5 字符"/>
    <w:basedOn w:val="30"/>
    <w:link w:val="6"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5">
    <w:name w:val="文档结构图 字符"/>
    <w:basedOn w:val="30"/>
    <w:link w:val="8"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46">
    <w:name w:val="批注文字 字符"/>
    <w:basedOn w:val="30"/>
    <w:link w:val="9"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47">
    <w:name w:val="正文文本 字符"/>
    <w:basedOn w:val="30"/>
    <w:link w:val="10"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日期 字符"/>
    <w:basedOn w:val="30"/>
    <w:link w:val="14"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character" w:customStyle="1" w:styleId="49">
    <w:name w:val="正文文本缩进 2 字符"/>
    <w:basedOn w:val="30"/>
    <w:link w:val="15"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50">
    <w:name w:val="批注框文本 字符"/>
    <w:basedOn w:val="30"/>
    <w:link w:val="16"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1">
    <w:name w:val="正文文本缩进 3 字符"/>
    <w:basedOn w:val="30"/>
    <w:link w:val="22"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52">
    <w:name w:val="HTML 预设格式 字符"/>
    <w:basedOn w:val="30"/>
    <w:link w:val="25"/>
    <w:semiHidden/>
    <w:qFormat/>
    <w:uiPriority w:val="99"/>
    <w:rPr>
      <w:rFonts w:ascii="宋体" w:hAnsi="宋体" w:eastAsia="宋体" w:cs="Times New Roman"/>
      <w:bCs/>
      <w:color w:val="000000"/>
      <w:kern w:val="0"/>
      <w:sz w:val="24"/>
      <w:szCs w:val="24"/>
    </w:rPr>
  </w:style>
  <w:style w:type="character" w:customStyle="1" w:styleId="53">
    <w:name w:val="标题 字符"/>
    <w:basedOn w:val="30"/>
    <w:link w:val="26"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批注主题 字符"/>
    <w:basedOn w:val="46"/>
    <w:link w:val="27"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character" w:customStyle="1" w:styleId="55">
    <w:name w:val="图表 Char"/>
    <w:link w:val="56"/>
    <w:autoRedefine/>
    <w:qFormat/>
    <w:uiPriority w:val="0"/>
    <w:rPr>
      <w:szCs w:val="21"/>
    </w:rPr>
  </w:style>
  <w:style w:type="paragraph" w:customStyle="1" w:styleId="56">
    <w:name w:val="图表"/>
    <w:basedOn w:val="1"/>
    <w:link w:val="55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58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0"/>
    <w:autoRedefine/>
    <w:qFormat/>
    <w:uiPriority w:val="0"/>
  </w:style>
  <w:style w:type="character" w:customStyle="1" w:styleId="66">
    <w:name w:val="device-items-detail"/>
    <w:basedOn w:val="30"/>
    <w:autoRedefine/>
    <w:qFormat/>
    <w:uiPriority w:val="0"/>
  </w:style>
  <w:style w:type="character" w:customStyle="1" w:styleId="67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10486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3A42D-EC5C-40B4-A5D4-16DA048593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1308</Words>
  <Characters>2016</Characters>
  <Lines>811</Lines>
  <Paragraphs>806</Paragraphs>
  <TotalTime>0</TotalTime>
  <ScaleCrop>false</ScaleCrop>
  <LinksUpToDate>false</LinksUpToDate>
  <CharactersWithSpaces>2140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2025-02-10T02:39:00Z</dcterms:created>
  <dc:creator>欧孚开发</dc:creator>
  <cp:lastModifiedBy>吃饭</cp:lastModifiedBy>
  <dcterms:modified xsi:type="dcterms:W3CDTF">2025-04-24T10:11:26Z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eyJoZGlkIjoiNzlkYWEwNWFiNmRlMmExMmI2ZjBhNmUzNTExNzg1ZWUiLCJ1c2VySWQiOiI3MDc5NTkxNjEifQ==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DE1A54194518415392F2B907E58F3199_12</vt:lpwstr>
  </property>
</Properties>
</file>