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11C45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</w:rPr>
      </w:pPr>
      <w:r>
        <w:rPr>
          <w:rFonts w:hint="eastAsia" w:ascii="微软雅黑" w:hAnsi="微软雅黑"/>
          <w:b/>
          <w:sz w:val="36"/>
          <w:szCs w:val="36"/>
          <w:lang w:val="en-US" w:eastAsia="zh-CN"/>
        </w:rPr>
        <w:t xml:space="preserve">G805G </w:t>
      </w:r>
      <w:r>
        <w:rPr>
          <w:rFonts w:hint="eastAsia" w:ascii="微软雅黑" w:hAnsi="微软雅黑"/>
          <w:b/>
          <w:sz w:val="36"/>
          <w:szCs w:val="36"/>
        </w:rPr>
        <w:t>CAT1设备TCP协议</w:t>
      </w:r>
    </w:p>
    <w:p w14:paraId="74CEDEC2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  <w:lang w:val="en-US" w:eastAsia="zh-CN"/>
        </w:rPr>
      </w:pPr>
      <w:r>
        <w:rPr>
          <w:rFonts w:hint="eastAsia" w:ascii="微软雅黑" w:hAnsi="微软雅黑"/>
          <w:b/>
          <w:sz w:val="36"/>
          <w:szCs w:val="36"/>
        </w:rPr>
        <w:t>需要服务器回复的包有，F0登录包（回复格式有要求），F9心跳包（回复格式没要求）</w:t>
      </w:r>
      <w:r>
        <w:rPr>
          <w:rFonts w:hint="eastAsia" w:ascii="微软雅黑" w:hAnsi="微软雅黑"/>
          <w:b/>
          <w:sz w:val="36"/>
          <w:szCs w:val="36"/>
          <w:lang w:val="en-US" w:eastAsia="zh-CN"/>
        </w:rPr>
        <w:t>否则会数据不正常</w:t>
      </w:r>
    </w:p>
    <w:tbl>
      <w:tblPr>
        <w:tblStyle w:val="29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148"/>
        <w:gridCol w:w="1514"/>
        <w:gridCol w:w="5237"/>
      </w:tblGrid>
      <w:tr w14:paraId="0AB25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098" w:type="dxa"/>
            <w:shd w:val="clear" w:color="auto" w:fill="C0C0C0"/>
            <w:vAlign w:val="center"/>
          </w:tcPr>
          <w:p w14:paraId="627D487A">
            <w:pPr>
              <w:pStyle w:val="8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版本号</w:t>
            </w:r>
          </w:p>
        </w:tc>
        <w:tc>
          <w:tcPr>
            <w:tcW w:w="1148" w:type="dxa"/>
            <w:shd w:val="clear" w:color="auto" w:fill="C0C0C0"/>
            <w:vAlign w:val="center"/>
          </w:tcPr>
          <w:p w14:paraId="114A0AD0">
            <w:pPr>
              <w:pStyle w:val="8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修订人</w:t>
            </w:r>
          </w:p>
        </w:tc>
        <w:tc>
          <w:tcPr>
            <w:tcW w:w="1514" w:type="dxa"/>
            <w:shd w:val="clear" w:color="auto" w:fill="C0C0C0"/>
            <w:vAlign w:val="center"/>
          </w:tcPr>
          <w:p w14:paraId="3213EB5A">
            <w:pPr>
              <w:pStyle w:val="8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修订日期</w:t>
            </w:r>
          </w:p>
        </w:tc>
        <w:tc>
          <w:tcPr>
            <w:tcW w:w="5237" w:type="dxa"/>
            <w:shd w:val="clear" w:color="auto" w:fill="C0C0C0"/>
            <w:vAlign w:val="center"/>
          </w:tcPr>
          <w:p w14:paraId="045614E9">
            <w:pPr>
              <w:pStyle w:val="8"/>
              <w:spacing w:before="100" w:beforeAutospacing="1" w:after="100" w:afterAutospacing="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修订描述</w:t>
            </w:r>
          </w:p>
        </w:tc>
      </w:tr>
      <w:tr w14:paraId="28399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6CDB112C">
            <w:pPr>
              <w:spacing w:before="100" w:beforeAutospacing="1" w:after="100" w:afterAutospacing="1"/>
              <w:jc w:val="center"/>
              <w:rPr>
                <w:rFonts w:hint="eastAsia" w:ascii="Arial" w:hAnsi="Arial" w:eastAsia="微软雅黑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hint="eastAsia" w:ascii="Arial" w:hAnsi="Arial" w:cs="Arial"/>
                <w:sz w:val="18"/>
                <w:szCs w:val="18"/>
              </w:rPr>
              <w:t>1.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48" w:type="dxa"/>
            <w:vAlign w:val="center"/>
          </w:tcPr>
          <w:p w14:paraId="759BBD6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0AB90916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2024-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10-26</w:t>
            </w:r>
          </w:p>
        </w:tc>
        <w:tc>
          <w:tcPr>
            <w:tcW w:w="5237" w:type="dxa"/>
            <w:vAlign w:val="center"/>
          </w:tcPr>
          <w:p w14:paraId="4E488887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目录整理，协议按型号区分,新增设备使用说明</w:t>
            </w:r>
          </w:p>
        </w:tc>
      </w:tr>
      <w:tr w14:paraId="33E8D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2F3D97A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V1.1</w:t>
            </w:r>
          </w:p>
        </w:tc>
        <w:tc>
          <w:tcPr>
            <w:tcW w:w="1148" w:type="dxa"/>
            <w:vAlign w:val="center"/>
          </w:tcPr>
          <w:p w14:paraId="3D4F6BD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65103A97">
            <w:pPr>
              <w:spacing w:before="100" w:beforeAutospacing="1" w:after="100" w:afterAutospacing="1"/>
              <w:jc w:val="center"/>
              <w:rPr>
                <w:rFonts w:hint="eastAsia"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2024-11-14</w:t>
            </w:r>
          </w:p>
        </w:tc>
        <w:tc>
          <w:tcPr>
            <w:tcW w:w="5237" w:type="dxa"/>
            <w:vAlign w:val="center"/>
          </w:tcPr>
          <w:p w14:paraId="49291CC2">
            <w:pPr>
              <w:spacing w:before="100" w:beforeAutospacing="1" w:after="100" w:afterAutospacing="1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增加上行指令：设备充电状态（需下行开启充电开机才会上报）</w:t>
            </w:r>
          </w:p>
          <w:p w14:paraId="1CD96B8D">
            <w:pPr>
              <w:spacing w:before="100" w:beforeAutospacing="1" w:after="100" w:afterAutospacing="1"/>
              <w:jc w:val="center"/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增加下行指令：设备休眠控制，设备充电状态开关机控制，设备蓝牙广播开关控制，设备按键关机功能开关</w:t>
            </w:r>
          </w:p>
        </w:tc>
      </w:tr>
      <w:tr w14:paraId="3D9CA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1098" w:type="dxa"/>
            <w:vAlign w:val="center"/>
          </w:tcPr>
          <w:p w14:paraId="5C99661A">
            <w:pPr>
              <w:spacing w:before="100" w:beforeAutospacing="1" w:after="100" w:afterAutospacing="1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V1.2</w:t>
            </w:r>
          </w:p>
        </w:tc>
        <w:tc>
          <w:tcPr>
            <w:tcW w:w="1148" w:type="dxa"/>
            <w:vAlign w:val="center"/>
          </w:tcPr>
          <w:p w14:paraId="3B4BCFD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7D89E0EC">
            <w:pPr>
              <w:spacing w:before="100" w:beforeAutospacing="1" w:after="100" w:afterAutospacing="1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2024-11-19</w:t>
            </w:r>
          </w:p>
        </w:tc>
        <w:tc>
          <w:tcPr>
            <w:tcW w:w="5237" w:type="dxa"/>
            <w:vAlign w:val="center"/>
          </w:tcPr>
          <w:p w14:paraId="4789C635">
            <w:pPr>
              <w:spacing w:before="100" w:beforeAutospacing="1" w:after="100" w:afterAutospacing="1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增加下行指令：切换长短连接模式</w:t>
            </w:r>
          </w:p>
        </w:tc>
      </w:tr>
      <w:tr w14:paraId="385EC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1098" w:type="dxa"/>
            <w:vAlign w:val="center"/>
          </w:tcPr>
          <w:p w14:paraId="7BEA3C0C">
            <w:pPr>
              <w:spacing w:before="100" w:beforeAutospacing="1" w:after="100" w:afterAutospacing="1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V1.3</w:t>
            </w:r>
          </w:p>
        </w:tc>
        <w:tc>
          <w:tcPr>
            <w:tcW w:w="1148" w:type="dxa"/>
            <w:vAlign w:val="center"/>
          </w:tcPr>
          <w:p w14:paraId="70ECEEC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0EB53C85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2025-03-19</w:t>
            </w:r>
          </w:p>
        </w:tc>
        <w:tc>
          <w:tcPr>
            <w:tcW w:w="5237" w:type="dxa"/>
            <w:vAlign w:val="center"/>
          </w:tcPr>
          <w:p w14:paraId="19802859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增加并包上报情况说明</w:t>
            </w:r>
          </w:p>
        </w:tc>
      </w:tr>
    </w:tbl>
    <w:p w14:paraId="7239C2CA">
      <w:pPr>
        <w:spacing w:before="120" w:after="120"/>
        <w:jc w:val="center"/>
        <w:rPr>
          <w:rFonts w:hint="default" w:ascii="微软雅黑" w:hAnsi="微软雅黑"/>
          <w:b/>
          <w:sz w:val="36"/>
          <w:szCs w:val="36"/>
          <w:lang w:val="en-US" w:eastAsia="zh-CN"/>
        </w:rPr>
      </w:pPr>
    </w:p>
    <w:p w14:paraId="17C35996">
      <w:pPr>
        <w:pStyle w:val="63"/>
        <w:jc w:val="center"/>
        <w:rPr>
          <w:rFonts w:ascii="微软雅黑" w:hAnsi="微软雅黑" w:eastAsia="微软雅黑"/>
          <w:lang w:val="zh-CN"/>
        </w:rPr>
      </w:pPr>
      <w:r>
        <w:rPr>
          <w:rFonts w:hint="eastAsia" w:ascii="微软雅黑" w:hAnsi="微软雅黑" w:eastAsia="微软雅黑"/>
          <w:lang w:val="zh-CN"/>
        </w:rPr>
        <w:t>目录</w:t>
      </w:r>
    </w:p>
    <w:p w14:paraId="23448377">
      <w:pPr>
        <w:pStyle w:val="20"/>
        <w:tabs>
          <w:tab w:val="right" w:leader="dot" w:pos="11340"/>
        </w:tabs>
      </w:pPr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_Toc32730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r>
        <w:tab/>
      </w:r>
      <w:r>
        <w:fldChar w:fldCharType="begin"/>
      </w:r>
      <w:r>
        <w:instrText xml:space="preserve"> PAGEREF _Toc32730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23373782">
      <w:pPr>
        <w:pStyle w:val="20"/>
        <w:tabs>
          <w:tab w:val="right" w:leader="dot" w:pos="11340"/>
        </w:tabs>
      </w:pPr>
      <w:r>
        <w:fldChar w:fldCharType="begin"/>
      </w:r>
      <w:r>
        <w:instrText xml:space="preserve"> HYPERLINK \l _Toc32128 </w:instrText>
      </w:r>
      <w:r>
        <w:fldChar w:fldCharType="separate"/>
      </w:r>
      <w:r>
        <w:rPr>
          <w:rFonts w:hint="eastAsia"/>
          <w:bCs w:val="0"/>
          <w:szCs w:val="44"/>
          <w:lang w:val="en-US" w:eastAsia="zh-CN"/>
        </w:rPr>
        <w:t>2. 设备使用说明</w:t>
      </w:r>
      <w:r>
        <w:tab/>
      </w:r>
      <w:r>
        <w:fldChar w:fldCharType="begin"/>
      </w:r>
      <w:r>
        <w:instrText xml:space="preserve"> PAGEREF _Toc32128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5E2C4E23">
      <w:pPr>
        <w:pStyle w:val="24"/>
        <w:tabs>
          <w:tab w:val="right" w:leader="dot" w:pos="11340"/>
        </w:tabs>
      </w:pPr>
      <w:r>
        <w:fldChar w:fldCharType="begin"/>
      </w:r>
      <w:r>
        <w:instrText xml:space="preserve"> HYPERLINK \l _Toc6973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2.1 设备功能与使用说明</w:t>
      </w:r>
      <w:r>
        <w:tab/>
      </w:r>
      <w:r>
        <w:fldChar w:fldCharType="begin"/>
      </w:r>
      <w:r>
        <w:instrText xml:space="preserve"> PAGEREF _Toc6973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53C3A286">
      <w:pPr>
        <w:pStyle w:val="24"/>
        <w:tabs>
          <w:tab w:val="right" w:leader="dot" w:pos="11340"/>
        </w:tabs>
      </w:pPr>
      <w:r>
        <w:fldChar w:fldCharType="begin"/>
      </w:r>
      <w:r>
        <w:instrText xml:space="preserve"> HYPERLINK \l _Toc14506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2.2 设备默认上报逻辑</w:t>
      </w:r>
      <w:r>
        <w:tab/>
      </w:r>
      <w:r>
        <w:fldChar w:fldCharType="begin"/>
      </w:r>
      <w:r>
        <w:instrText xml:space="preserve"> PAGEREF _Toc14506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26EB3FFC">
      <w:pPr>
        <w:pStyle w:val="24"/>
        <w:tabs>
          <w:tab w:val="right" w:leader="dot" w:pos="11340"/>
        </w:tabs>
      </w:pPr>
      <w:r>
        <w:fldChar w:fldCharType="begin"/>
      </w:r>
      <w:r>
        <w:instrText xml:space="preserve"> HYPERLINK \l _Toc3175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2.3 设备下行说明</w:t>
      </w:r>
      <w:r>
        <w:tab/>
      </w:r>
      <w:r>
        <w:fldChar w:fldCharType="begin"/>
      </w:r>
      <w:r>
        <w:instrText xml:space="preserve"> PAGEREF _Toc3175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5B51FBAB">
      <w:pPr>
        <w:pStyle w:val="20"/>
        <w:tabs>
          <w:tab w:val="right" w:leader="dot" w:pos="11340"/>
        </w:tabs>
      </w:pPr>
      <w:r>
        <w:fldChar w:fldCharType="begin"/>
      </w:r>
      <w:r>
        <w:instrText xml:space="preserve"> HYPERLINK \l _Toc7502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3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</w:t>
      </w:r>
      <w:r>
        <w:rPr>
          <w:rFonts w:hint="eastAsia"/>
        </w:rPr>
        <w:t>协议数据包结构</w:t>
      </w:r>
      <w:r>
        <w:tab/>
      </w:r>
      <w:r>
        <w:fldChar w:fldCharType="begin"/>
      </w:r>
      <w:r>
        <w:instrText xml:space="preserve"> PAGEREF _Toc7502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476471A1">
      <w:pPr>
        <w:pStyle w:val="24"/>
        <w:tabs>
          <w:tab w:val="right" w:leader="dot" w:pos="11340"/>
        </w:tabs>
      </w:pPr>
      <w:r>
        <w:fldChar w:fldCharType="begin"/>
      </w:r>
      <w:r>
        <w:instrText xml:space="preserve"> HYPERLINK \l _Toc21938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.1.</w:t>
      </w:r>
      <w:r>
        <w:rPr>
          <w:rFonts w:hint="eastAsia"/>
        </w:rPr>
        <w:t>数据头</w:t>
      </w:r>
      <w:r>
        <w:tab/>
      </w:r>
      <w:r>
        <w:fldChar w:fldCharType="begin"/>
      </w:r>
      <w:r>
        <w:instrText xml:space="preserve"> PAGEREF _Toc21938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784B786B">
      <w:pPr>
        <w:pStyle w:val="24"/>
        <w:tabs>
          <w:tab w:val="right" w:leader="dot" w:pos="11340"/>
        </w:tabs>
      </w:pPr>
      <w:r>
        <w:fldChar w:fldCharType="begin"/>
      </w:r>
      <w:r>
        <w:instrText xml:space="preserve"> HYPERLINK \l _Toc31979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.2.</w:t>
      </w:r>
      <w:r>
        <w:rPr>
          <w:rFonts w:hint="eastAsia"/>
        </w:rPr>
        <w:t>报文标示符</w:t>
      </w:r>
      <w:r>
        <w:t>(Message ID)</w:t>
      </w:r>
      <w:r>
        <w:tab/>
      </w:r>
      <w:r>
        <w:fldChar w:fldCharType="begin"/>
      </w:r>
      <w:r>
        <w:instrText xml:space="preserve"> PAGEREF _Toc31979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1425A608">
      <w:pPr>
        <w:pStyle w:val="24"/>
        <w:tabs>
          <w:tab w:val="right" w:leader="dot" w:pos="11340"/>
        </w:tabs>
      </w:pPr>
      <w:r>
        <w:fldChar w:fldCharType="begin"/>
      </w:r>
      <w:r>
        <w:instrText xml:space="preserve"> HYPERLINK \l _Toc8448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.3.</w:t>
      </w:r>
      <w:r>
        <w:t>Token</w:t>
      </w:r>
      <w:r>
        <w:rPr>
          <w:rFonts w:hint="eastAsia"/>
        </w:rPr>
        <w:t>生成机制</w:t>
      </w:r>
      <w:r>
        <w:tab/>
      </w:r>
      <w:r>
        <w:fldChar w:fldCharType="begin"/>
      </w:r>
      <w:r>
        <w:instrText xml:space="preserve"> PAGEREF _Toc8448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503B6900">
      <w:pPr>
        <w:pStyle w:val="24"/>
        <w:tabs>
          <w:tab w:val="right" w:leader="dot" w:pos="11340"/>
        </w:tabs>
      </w:pPr>
      <w:r>
        <w:fldChar w:fldCharType="begin"/>
      </w:r>
      <w:r>
        <w:instrText xml:space="preserve"> HYPERLINK \l _Toc1719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.4.</w:t>
      </w:r>
      <w:r>
        <w:rPr>
          <w:rFonts w:hint="eastAsia"/>
        </w:rPr>
        <w:t>有效负载</w:t>
      </w:r>
      <w:r>
        <w:t>(Payload)</w:t>
      </w:r>
      <w:r>
        <w:tab/>
      </w:r>
      <w:r>
        <w:fldChar w:fldCharType="begin"/>
      </w:r>
      <w:r>
        <w:instrText xml:space="preserve"> PAGEREF _Toc1719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DA0B25C">
      <w:pPr>
        <w:pStyle w:val="24"/>
        <w:tabs>
          <w:tab w:val="right" w:leader="dot" w:pos="11340"/>
        </w:tabs>
      </w:pPr>
      <w:r>
        <w:fldChar w:fldCharType="begin"/>
      </w:r>
      <w:r>
        <w:instrText xml:space="preserve"> HYPERLINK \l _Toc16928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.5.</w:t>
      </w:r>
      <w:r>
        <w:rPr>
          <w:rFonts w:hint="eastAsia"/>
        </w:rPr>
        <w:t>校验和</w:t>
      </w:r>
      <w:r>
        <w:t>(Checksum)</w:t>
      </w:r>
      <w:r>
        <w:tab/>
      </w:r>
      <w:r>
        <w:fldChar w:fldCharType="begin"/>
      </w:r>
      <w:r>
        <w:instrText xml:space="preserve"> PAGEREF _Toc16928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0D876E3E">
      <w:pPr>
        <w:pStyle w:val="20"/>
        <w:tabs>
          <w:tab w:val="right" w:leader="dot" w:pos="11340"/>
        </w:tabs>
      </w:pPr>
      <w:r>
        <w:fldChar w:fldCharType="begin"/>
      </w:r>
      <w:r>
        <w:instrText xml:space="preserve"> HYPERLINK \l _Toc25321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</w:t>
      </w:r>
      <w:r>
        <w:t>messages</w:t>
      </w:r>
      <w:r>
        <w:rPr>
          <w:rFonts w:hint="eastAsia"/>
        </w:rPr>
        <w:t>报文</w:t>
      </w:r>
      <w:r>
        <w:tab/>
      </w:r>
      <w:r>
        <w:fldChar w:fldCharType="begin"/>
      </w:r>
      <w:r>
        <w:instrText xml:space="preserve"> PAGEREF _Toc25321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2D068DDF">
      <w:pPr>
        <w:pStyle w:val="24"/>
        <w:tabs>
          <w:tab w:val="right" w:leader="dot" w:pos="11340"/>
        </w:tabs>
      </w:pPr>
      <w:r>
        <w:fldChar w:fldCharType="begin"/>
      </w:r>
      <w:r>
        <w:instrText xml:space="preserve"> HYPERLINK \l _Toc32111 </w:instrText>
      </w:r>
      <w:r>
        <w:fldChar w:fldCharType="separate"/>
      </w:r>
      <w:r>
        <w:rPr>
          <w:rFonts w:hint="eastAsia"/>
          <w:lang w:val="en-US" w:eastAsia="zh-CN"/>
        </w:rPr>
        <w:t>4.1连接相关</w:t>
      </w:r>
      <w:r>
        <w:tab/>
      </w:r>
      <w:r>
        <w:fldChar w:fldCharType="begin"/>
      </w:r>
      <w:r>
        <w:instrText xml:space="preserve"> PAGEREF _Toc32111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1E63A5DB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_Toc5480 </w:instrText>
      </w:r>
      <w:r>
        <w:fldChar w:fldCharType="separate"/>
      </w:r>
      <w:r>
        <w:rPr>
          <w:rFonts w:hint="eastAsia"/>
          <w:lang w:val="en-US" w:eastAsia="zh-CN"/>
        </w:rPr>
        <w:t xml:space="preserve">4.1.1 </w:t>
      </w:r>
      <w:r>
        <w:t>LNK-LIN (0xF0)</w:t>
      </w:r>
      <w:r>
        <w:rPr>
          <w:rFonts w:hint="eastAsia"/>
        </w:rPr>
        <w:t>请求连接（TCP专用）</w:t>
      </w:r>
      <w:r>
        <w:tab/>
      </w:r>
      <w:r>
        <w:fldChar w:fldCharType="begin"/>
      </w:r>
      <w:r>
        <w:instrText xml:space="preserve"> PAGEREF _Toc5480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2D415E19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_Toc15437 </w:instrText>
      </w:r>
      <w:r>
        <w:fldChar w:fldCharType="separate"/>
      </w:r>
      <w:r>
        <w:rPr>
          <w:rFonts w:hint="eastAsia"/>
          <w:lang w:val="en-US" w:eastAsia="zh-CN"/>
        </w:rPr>
        <w:t xml:space="preserve">4.1.2 </w:t>
      </w:r>
      <w:r>
        <w:t xml:space="preserve">LNK-RPL(0xF1) </w:t>
      </w:r>
      <w:r>
        <w:rPr>
          <w:rFonts w:hint="eastAsia"/>
        </w:rPr>
        <w:t>连接回复（TCP专用）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_Toc15437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4D7D3981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_Toc19167 </w:instrText>
      </w:r>
      <w:r>
        <w:fldChar w:fldCharType="separate"/>
      </w:r>
      <w:r>
        <w:rPr>
          <w:rFonts w:hint="eastAsia"/>
          <w:lang w:val="en-US" w:eastAsia="zh-CN"/>
        </w:rPr>
        <w:t>4.1.3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_Toc19167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75876718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_Toc26202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t>.1.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心跳包协议(0xF6)</w:t>
      </w:r>
      <w:r>
        <w:rPr>
          <w:rFonts w:hint="eastAsia"/>
          <w:lang w:eastAsia="zh-CN"/>
        </w:rPr>
        <w:t>（以前设备用，不会和</w:t>
      </w:r>
      <w:r>
        <w:rPr>
          <w:rFonts w:hint="eastAsia"/>
          <w:lang w:val="en-US" w:eastAsia="zh-CN"/>
        </w:rPr>
        <w:t>F9同时出现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_Toc26202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4F0AAC42">
      <w:pPr>
        <w:pStyle w:val="24"/>
        <w:tabs>
          <w:tab w:val="right" w:leader="dot" w:pos="11340"/>
        </w:tabs>
      </w:pPr>
      <w:r>
        <w:fldChar w:fldCharType="begin"/>
      </w:r>
      <w:r>
        <w:instrText xml:space="preserve"> HYPERLINK \l _Toc2948 </w:instrText>
      </w:r>
      <w:r>
        <w:fldChar w:fldCharType="separate"/>
      </w:r>
      <w:r>
        <w:rPr>
          <w:rFonts w:hint="eastAsia"/>
          <w:lang w:val="en-US" w:eastAsia="zh-CN"/>
        </w:rPr>
        <w:t>4.2定位相关上报</w:t>
      </w:r>
      <w:r>
        <w:tab/>
      </w:r>
      <w:r>
        <w:fldChar w:fldCharType="begin"/>
      </w:r>
      <w:r>
        <w:instrText xml:space="preserve"> PAGEREF _Toc2948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049F9704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_Toc3492 </w:instrText>
      </w:r>
      <w:r>
        <w:fldChar w:fldCharType="separate"/>
      </w:r>
      <w:r>
        <w:rPr>
          <w:rFonts w:hint="eastAsia"/>
          <w:lang w:val="en-US" w:eastAsia="zh-CN"/>
        </w:rPr>
        <w:t>4.2.1</w:t>
      </w:r>
      <w:r>
        <w:rPr>
          <w:rFonts w:hint="eastAsia"/>
        </w:rPr>
        <w:t>GPS/ BDS位置上报：定位数据上报(0x03)</w:t>
      </w:r>
      <w:r>
        <w:tab/>
      </w:r>
      <w:r>
        <w:fldChar w:fldCharType="begin"/>
      </w:r>
      <w:r>
        <w:instrText xml:space="preserve"> PAGEREF _Toc3492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38567B1D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_Toc26907 </w:instrText>
      </w:r>
      <w:r>
        <w:fldChar w:fldCharType="separate"/>
      </w:r>
      <w:r>
        <w:rPr>
          <w:rFonts w:hint="eastAsia"/>
          <w:lang w:val="en-US" w:eastAsia="zh-CN"/>
        </w:rPr>
        <w:t xml:space="preserve">4.2.2 </w:t>
      </w:r>
      <w:r>
        <w:t>wifi</w:t>
      </w:r>
      <w:r>
        <w:rPr>
          <w:rFonts w:hint="eastAsia"/>
        </w:rPr>
        <w:t>和基站信息上传(0xA4 改进版)</w:t>
      </w:r>
      <w:r>
        <w:tab/>
      </w:r>
      <w:r>
        <w:fldChar w:fldCharType="begin"/>
      </w:r>
      <w:r>
        <w:instrText xml:space="preserve"> PAGEREF _Toc26907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2B5540CC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_Toc19747 </w:instrText>
      </w:r>
      <w:r>
        <w:fldChar w:fldCharType="separate"/>
      </w:r>
      <w:r>
        <w:rPr>
          <w:rFonts w:hint="eastAsia"/>
          <w:lang w:val="en-US" w:eastAsia="zh-CN"/>
        </w:rPr>
        <w:t>4.2.3</w:t>
      </w:r>
      <w:r>
        <w:rPr>
          <w:rFonts w:hint="eastAsia"/>
        </w:rPr>
        <w:t>蓝牙定位信息(LBE Location)（MsgId=0xD6）</w:t>
      </w:r>
      <w:r>
        <w:tab/>
      </w:r>
      <w:r>
        <w:fldChar w:fldCharType="begin"/>
      </w:r>
      <w:r>
        <w:instrText xml:space="preserve"> PAGEREF _Toc19747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4675671E">
      <w:pPr>
        <w:pStyle w:val="24"/>
        <w:tabs>
          <w:tab w:val="right" w:leader="dot" w:pos="11340"/>
        </w:tabs>
      </w:pPr>
      <w:r>
        <w:fldChar w:fldCharType="begin"/>
      </w:r>
      <w:r>
        <w:instrText xml:space="preserve"> HYPERLINK \l _Toc10740 </w:instrText>
      </w:r>
      <w:r>
        <w:fldChar w:fldCharType="separate"/>
      </w:r>
      <w:r>
        <w:rPr>
          <w:rFonts w:hint="eastAsia" w:ascii="微软雅黑" w:hAnsi="微软雅黑"/>
          <w:bCs w:val="0"/>
          <w:szCs w:val="32"/>
          <w:lang w:val="en-US" w:eastAsia="zh-CN"/>
        </w:rPr>
        <w:t>4.3 报警相关上报</w:t>
      </w:r>
      <w:r>
        <w:tab/>
      </w:r>
      <w:r>
        <w:fldChar w:fldCharType="begin"/>
      </w:r>
      <w:r>
        <w:instrText xml:space="preserve"> PAGEREF _Toc10740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029B95FD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_Toc29751 </w:instrText>
      </w:r>
      <w:r>
        <w:fldChar w:fldCharType="separate"/>
      </w:r>
      <w:r>
        <w:rPr>
          <w:rFonts w:hint="eastAsia"/>
          <w:lang w:val="en-US" w:eastAsia="zh-CN"/>
        </w:rPr>
        <w:t>4.3.1</w:t>
      </w:r>
      <w:r>
        <w:rPr>
          <w:rFonts w:hint="eastAsia"/>
        </w:rPr>
        <w:t>报警数据上传(0x02)</w:t>
      </w:r>
      <w:r>
        <w:tab/>
      </w:r>
      <w:r>
        <w:fldChar w:fldCharType="begin"/>
      </w:r>
      <w:r>
        <w:instrText xml:space="preserve"> PAGEREF _Toc29751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4E5B1A89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_Toc16631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.3.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 xml:space="preserve">2 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报警数据上传(0x21)(02的补充)</w:t>
      </w:r>
      <w:r>
        <w:tab/>
      </w:r>
      <w:r>
        <w:fldChar w:fldCharType="begin"/>
      </w:r>
      <w:r>
        <w:instrText xml:space="preserve"> PAGEREF _Toc16631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293C627B">
      <w:pPr>
        <w:pStyle w:val="24"/>
        <w:tabs>
          <w:tab w:val="right" w:leader="dot" w:pos="11340"/>
        </w:tabs>
      </w:pPr>
      <w:r>
        <w:fldChar w:fldCharType="begin"/>
      </w:r>
      <w:r>
        <w:instrText xml:space="preserve"> HYPERLINK \l _Toc12044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>4.4设备信息及状态上报</w:t>
      </w:r>
      <w:r>
        <w:tab/>
      </w:r>
      <w:r>
        <w:fldChar w:fldCharType="begin"/>
      </w:r>
      <w:r>
        <w:instrText xml:space="preserve"> PAGEREF _Toc12044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2A30FAA8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_Toc8959 </w:instrText>
      </w:r>
      <w:r>
        <w:fldChar w:fldCharType="separate"/>
      </w:r>
      <w:r>
        <w:rPr>
          <w:rFonts w:hint="eastAsia"/>
          <w:lang w:val="en-US" w:eastAsia="zh-CN"/>
        </w:rPr>
        <w:t>4.4.1</w:t>
      </w:r>
      <w:r>
        <w:rPr>
          <w:rFonts w:hint="eastAsia"/>
        </w:rPr>
        <w:t>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----以前设备使用可不解析</w:t>
      </w:r>
      <w:r>
        <w:tab/>
      </w:r>
      <w:r>
        <w:fldChar w:fldCharType="begin"/>
      </w:r>
      <w:r>
        <w:instrText xml:space="preserve"> PAGEREF _Toc8959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3E86145B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_Toc6916 </w:instrText>
      </w:r>
      <w:r>
        <w:fldChar w:fldCharType="separate"/>
      </w:r>
      <w:r>
        <w:rPr>
          <w:rFonts w:hint="eastAsia"/>
          <w:lang w:val="en-US" w:eastAsia="zh-CN"/>
        </w:rPr>
        <w:t xml:space="preserve">4.4.2 </w:t>
      </w:r>
      <w:r>
        <w:rPr>
          <w:rFonts w:hint="eastAsia"/>
        </w:rPr>
        <w:t>SIM卡的ICCID上传(0xF3)</w:t>
      </w:r>
      <w:r>
        <w:tab/>
      </w:r>
      <w:r>
        <w:fldChar w:fldCharType="begin"/>
      </w:r>
      <w:r>
        <w:instrText xml:space="preserve"> PAGEREF _Toc6916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25892956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_Toc19467 </w:instrText>
      </w:r>
      <w:r>
        <w:fldChar w:fldCharType="separate"/>
      </w:r>
      <w:r>
        <w:rPr>
          <w:rFonts w:hint="eastAsia"/>
          <w:lang w:val="en-US" w:eastAsia="zh-CN"/>
        </w:rPr>
        <w:t>4.4.3</w:t>
      </w:r>
      <w:r>
        <w:rPr>
          <w:rFonts w:hint="eastAsia"/>
        </w:rPr>
        <w:t>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r>
        <w:rPr>
          <w:rFonts w:hint="eastAsia" w:cstheme="minorBidi"/>
          <w:lang w:val="en-US" w:eastAsia="zh-CN"/>
        </w:rPr>
        <w:t>---可不用解析</w:t>
      </w:r>
      <w:r>
        <w:tab/>
      </w:r>
      <w:r>
        <w:fldChar w:fldCharType="begin"/>
      </w:r>
      <w:r>
        <w:instrText xml:space="preserve"> PAGEREF _Toc19467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1D3FCF19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_Toc28575 </w:instrText>
      </w:r>
      <w:r>
        <w:fldChar w:fldCharType="separate"/>
      </w:r>
      <w:r>
        <w:rPr>
          <w:rFonts w:hint="eastAsia"/>
          <w:lang w:val="en-US" w:eastAsia="zh-CN"/>
        </w:rPr>
        <w:t>4.4.4设备状态</w:t>
      </w:r>
      <w:r>
        <w:rPr>
          <w:rFonts w:hint="eastAsia"/>
        </w:rPr>
        <w:t>(0x</w:t>
      </w:r>
      <w:r>
        <w:rPr>
          <w:rFonts w:hint="eastAsia"/>
          <w:lang w:val="en-US" w:eastAsia="zh-CN"/>
        </w:rPr>
        <w:t>E</w:t>
      </w:r>
      <w:r>
        <w:rPr>
          <w:rFonts w:hint="eastAsia"/>
        </w:rPr>
        <w:t>9)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以前设备无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_Toc28575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266E7813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_Toc6938 </w:instrText>
      </w:r>
      <w:r>
        <w:fldChar w:fldCharType="separate"/>
      </w:r>
      <w:r>
        <w:rPr>
          <w:rFonts w:hint="eastAsia"/>
          <w:lang w:val="en-US" w:eastAsia="zh-CN"/>
        </w:rPr>
        <w:t>4.4.5</w:t>
      </w:r>
      <w:r>
        <w:rPr>
          <w:rFonts w:hint="eastAsia"/>
        </w:rPr>
        <w:t>设备充电状态上传(0xC3)</w:t>
      </w:r>
      <w:r>
        <w:tab/>
      </w:r>
      <w:r>
        <w:fldChar w:fldCharType="begin"/>
      </w:r>
      <w:r>
        <w:instrText xml:space="preserve"> PAGEREF _Toc6938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7A5F0C96">
      <w:pPr>
        <w:pStyle w:val="24"/>
        <w:tabs>
          <w:tab w:val="right" w:leader="dot" w:pos="11340"/>
        </w:tabs>
      </w:pPr>
      <w:r>
        <w:fldChar w:fldCharType="begin"/>
      </w:r>
      <w:r>
        <w:instrText xml:space="preserve"> HYPERLINK \l _Toc26487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>4.5 下行反馈上报</w:t>
      </w:r>
      <w:r>
        <w:tab/>
      </w:r>
      <w:r>
        <w:fldChar w:fldCharType="begin"/>
      </w:r>
      <w:r>
        <w:instrText xml:space="preserve"> PAGEREF _Toc26487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545A5EE2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_Toc8609 </w:instrText>
      </w:r>
      <w:r>
        <w:fldChar w:fldCharType="separate"/>
      </w:r>
      <w:r>
        <w:rPr>
          <w:rFonts w:hint="eastAsia"/>
          <w:lang w:val="en-US" w:eastAsia="zh-CN"/>
        </w:rPr>
        <w:t>4.5.1</w:t>
      </w:r>
      <w:r>
        <w:rPr>
          <w:rFonts w:hint="eastAsia"/>
        </w:rPr>
        <w:t>下行反馈</w:t>
      </w:r>
      <w:r>
        <w:t>(MSGID=</w:t>
      </w:r>
      <w:r>
        <w:rPr>
          <w:rFonts w:hint="eastAsia"/>
        </w:rPr>
        <w:t>0xC0</w:t>
      </w:r>
      <w:r>
        <w:t>)</w:t>
      </w:r>
      <w:r>
        <w:tab/>
      </w:r>
      <w:r>
        <w:fldChar w:fldCharType="begin"/>
      </w:r>
      <w:r>
        <w:instrText xml:space="preserve"> PAGEREF _Toc8609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7C634694">
      <w:pPr>
        <w:pStyle w:val="20"/>
        <w:tabs>
          <w:tab w:val="right" w:leader="dot" w:pos="11340"/>
        </w:tabs>
      </w:pPr>
      <w:r>
        <w:fldChar w:fldCharType="begin"/>
      </w:r>
      <w:r>
        <w:instrText xml:space="preserve"> HYPERLINK \l _Toc12877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.设置</w:t>
      </w:r>
      <w:r>
        <w:tab/>
      </w:r>
      <w:r>
        <w:fldChar w:fldCharType="begin"/>
      </w:r>
      <w:r>
        <w:instrText xml:space="preserve"> PAGEREF _Toc12877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286B24EA">
      <w:pPr>
        <w:pStyle w:val="24"/>
        <w:tabs>
          <w:tab w:val="right" w:leader="dot" w:pos="11340"/>
        </w:tabs>
      </w:pPr>
      <w:r>
        <w:fldChar w:fldCharType="begin"/>
      </w:r>
      <w:r>
        <w:instrText xml:space="preserve"> HYPERLINK \l _Toc11265 </w:instrText>
      </w:r>
      <w:r>
        <w:fldChar w:fldCharType="separate"/>
      </w:r>
      <w:r>
        <w:rPr>
          <w:rFonts w:hint="eastAsia"/>
          <w:lang w:val="en-US" w:eastAsia="zh-CN"/>
        </w:rPr>
        <w:t>5.1</w:t>
      </w:r>
      <w:r>
        <w:rPr>
          <w:rFonts w:hint="eastAsia"/>
        </w:rPr>
        <w:t>下行</w:t>
      </w:r>
      <w:r>
        <w:tab/>
      </w:r>
      <w:r>
        <w:fldChar w:fldCharType="begin"/>
      </w:r>
      <w:r>
        <w:instrText xml:space="preserve"> PAGEREF _Toc11265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020B3556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_Toc16433 </w:instrText>
      </w:r>
      <w:r>
        <w:fldChar w:fldCharType="separate"/>
      </w:r>
      <w:r>
        <w:rPr>
          <w:rFonts w:hint="eastAsia"/>
          <w:lang w:val="en-US" w:eastAsia="zh-CN"/>
        </w:rPr>
        <w:t>5.1.1</w:t>
      </w:r>
      <w:r>
        <w:rPr>
          <w:rFonts w:hint="eastAsia"/>
        </w:rPr>
        <w:t>设置周期上传（0x17）</w:t>
      </w:r>
      <w:r>
        <w:tab/>
      </w:r>
      <w:r>
        <w:fldChar w:fldCharType="begin"/>
      </w:r>
      <w:r>
        <w:instrText xml:space="preserve"> PAGEREF _Toc16433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476D8236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_Toc12905 </w:instrText>
      </w:r>
      <w:r>
        <w:fldChar w:fldCharType="separate"/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.1.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r>
        <w:tab/>
      </w:r>
      <w:r>
        <w:fldChar w:fldCharType="begin"/>
      </w:r>
      <w:r>
        <w:instrText xml:space="preserve"> PAGEREF _Toc12905 \h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 w14:paraId="200B1272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_Toc30549 </w:instrText>
      </w:r>
      <w:r>
        <w:fldChar w:fldCharType="separate"/>
      </w:r>
      <w:r>
        <w:rPr>
          <w:rFonts w:hint="eastAsia"/>
          <w:lang w:val="en-US" w:eastAsia="zh-CN"/>
        </w:rPr>
        <w:t>5.1.3</w:t>
      </w:r>
      <w:r>
        <w:rPr>
          <w:rFonts w:hint="eastAsia"/>
        </w:rPr>
        <w:t>域名设置(0xC3)（TCP专用）</w:t>
      </w:r>
      <w:r>
        <w:tab/>
      </w:r>
      <w:r>
        <w:fldChar w:fldCharType="begin"/>
      </w:r>
      <w:r>
        <w:instrText xml:space="preserve"> PAGEREF _Toc30549 \h 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 w14:paraId="5B50619F">
      <w:pPr>
        <w:pStyle w:val="2"/>
        <w:numPr>
          <w:ilvl w:val="0"/>
          <w:numId w:val="0"/>
        </w:numPr>
        <w:spacing w:line="360" w:lineRule="auto"/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pgSz w:w="11906" w:h="16838"/>
          <w:pgMar w:top="0" w:right="283" w:bottom="0" w:left="283" w:header="397" w:footer="680" w:gutter="0"/>
          <w:cols w:space="425" w:num="1"/>
          <w:docGrid w:type="lines" w:linePitch="312" w:charSpace="0"/>
        </w:sectPr>
      </w:pPr>
      <w:r>
        <w:fldChar w:fldCharType="end"/>
      </w:r>
      <w:bookmarkStart w:id="0" w:name="_Toc440976901"/>
      <w:bookmarkStart w:id="1" w:name="_Toc496193102"/>
    </w:p>
    <w:p w14:paraId="3FC97946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2" w:name="_Toc32730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bookmarkEnd w:id="0"/>
      <w:bookmarkEnd w:id="1"/>
      <w:bookmarkEnd w:id="2"/>
    </w:p>
    <w:p w14:paraId="15832FF1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本协议合适于4G CAT1设备，目前支持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G805G</w:t>
      </w:r>
      <w:r>
        <w:rPr>
          <w:rFonts w:hint="eastAsia" w:ascii="微软雅黑" w:hAnsi="微软雅黑" w:cs="宋体"/>
          <w:color w:val="auto"/>
          <w:sz w:val="21"/>
          <w:szCs w:val="21"/>
        </w:rPr>
        <w:t>等产品。</w:t>
      </w:r>
    </w:p>
    <w:p w14:paraId="33FE82E8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</w:t>
      </w:r>
      <w:r>
        <w:rPr>
          <w:rFonts w:ascii="微软雅黑" w:hAnsi="微软雅黑"/>
          <w:color w:val="auto"/>
          <w:sz w:val="21"/>
          <w:szCs w:val="21"/>
        </w:rPr>
        <w:t>32</w:t>
      </w:r>
      <w:r>
        <w:rPr>
          <w:rFonts w:hint="eastAsia" w:ascii="微软雅黑" w:hAnsi="微软雅黑" w:cs="宋体"/>
          <w:color w:val="auto"/>
          <w:sz w:val="21"/>
          <w:szCs w:val="21"/>
        </w:rPr>
        <w:t>位的数据头进行同步和终端识别；</w:t>
      </w:r>
    </w:p>
    <w:p w14:paraId="599B6117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使用低开销的校验算法实现校验保护；</w:t>
      </w:r>
    </w:p>
    <w:p w14:paraId="225656DC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使用报文标示符来标示不同的报文。</w:t>
      </w:r>
    </w:p>
    <w:p w14:paraId="46D12C11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此协议为通用协议，需根据实际上报进行解析</w:t>
      </w:r>
    </w:p>
    <w:p w14:paraId="6EF9D853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设备上报的时间为UTC时间</w:t>
      </w:r>
    </w:p>
    <w:p w14:paraId="235F9978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</w:p>
    <w:p w14:paraId="08698686">
      <w:pPr>
        <w:pStyle w:val="64"/>
        <w:numPr>
          <w:ilvl w:val="0"/>
          <w:numId w:val="2"/>
        </w:numPr>
        <w:adjustRightInd/>
        <w:spacing w:line="360" w:lineRule="auto"/>
        <w:ind w:left="210" w:leftChars="0"/>
        <w:outlineLvl w:val="0"/>
        <w:rPr>
          <w:rFonts w:hint="eastAsia"/>
          <w:b/>
          <w:bCs w:val="0"/>
          <w:sz w:val="44"/>
          <w:szCs w:val="44"/>
          <w:lang w:val="en-US" w:eastAsia="zh-CN"/>
        </w:rPr>
      </w:pPr>
      <w:bookmarkStart w:id="3" w:name="_Toc32128"/>
      <w:bookmarkStart w:id="4" w:name="_Toc4409"/>
      <w:bookmarkStart w:id="5" w:name="_Toc496193103"/>
      <w:bookmarkStart w:id="6" w:name="_Toc440976902"/>
      <w:r>
        <w:rPr>
          <w:rFonts w:hint="eastAsia"/>
          <w:b/>
          <w:bCs w:val="0"/>
          <w:sz w:val="44"/>
          <w:szCs w:val="44"/>
          <w:lang w:val="en-US" w:eastAsia="zh-CN"/>
        </w:rPr>
        <w:t>设备使用说明</w:t>
      </w:r>
      <w:bookmarkEnd w:id="3"/>
      <w:bookmarkEnd w:id="4"/>
    </w:p>
    <w:p w14:paraId="34050249">
      <w:pPr>
        <w:pStyle w:val="64"/>
        <w:numPr>
          <w:ilvl w:val="0"/>
          <w:numId w:val="0"/>
        </w:numPr>
        <w:adjustRightInd/>
        <w:spacing w:line="360" w:lineRule="auto"/>
        <w:outlineLvl w:val="1"/>
        <w:rPr>
          <w:rFonts w:hint="default"/>
          <w:b/>
          <w:bCs w:val="0"/>
          <w:sz w:val="32"/>
          <w:szCs w:val="32"/>
          <w:lang w:val="en-US" w:eastAsia="zh-CN"/>
        </w:rPr>
      </w:pPr>
      <w:bookmarkStart w:id="7" w:name="_Toc6973"/>
      <w:bookmarkStart w:id="8" w:name="_Toc29705"/>
      <w:r>
        <w:rPr>
          <w:rFonts w:hint="eastAsia"/>
          <w:b/>
          <w:bCs w:val="0"/>
          <w:sz w:val="32"/>
          <w:szCs w:val="32"/>
          <w:lang w:val="en-US" w:eastAsia="zh-CN"/>
        </w:rPr>
        <w:t>2.1 设备功能与使用说明</w:t>
      </w:r>
      <w:bookmarkEnd w:id="7"/>
    </w:p>
    <w:p w14:paraId="27AF2C1C">
      <w:pPr>
        <w:pStyle w:val="64"/>
        <w:numPr>
          <w:ilvl w:val="0"/>
          <w:numId w:val="0"/>
        </w:numPr>
        <w:adjustRightInd/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</w:p>
    <w:p w14:paraId="54964CF2">
      <w:pPr>
        <w:numPr>
          <w:ilvl w:val="0"/>
          <w:numId w:val="3"/>
        </w:numPr>
        <w:spacing w:line="360" w:lineRule="auto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开机：</w:t>
      </w:r>
    </w:p>
    <w:p w14:paraId="534CEED0">
      <w:pPr>
        <w:numPr>
          <w:ilvl w:val="0"/>
          <w:numId w:val="0"/>
        </w:numPr>
        <w:spacing w:line="360" w:lineRule="auto"/>
        <w:ind w:firstLine="960" w:firstLineChars="40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第一次使用前请充满电</w:t>
      </w:r>
      <w:r>
        <w:rPr>
          <w:rFonts w:hint="eastAsia" w:ascii="微软雅黑" w:hAnsi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/>
          <w:sz w:val="24"/>
          <w:szCs w:val="24"/>
          <w:lang w:val="en-US" w:eastAsia="zh-CN"/>
        </w:rPr>
        <w:t>充电自动开机，充电中灯效：红灯闪烁，充满电灯效：绿灯长亮，</w:t>
      </w:r>
    </w:p>
    <w:p w14:paraId="3D61C645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手动开机：长按SOS按键5秒以上，开机灯效：红绿灯光交替闪烁，语音提示“欢迎使用智能物联网终端”</w:t>
      </w:r>
    </w:p>
    <w:p w14:paraId="61D438CC">
      <w:pPr>
        <w:numPr>
          <w:ilvl w:val="0"/>
          <w:numId w:val="3"/>
        </w:numPr>
        <w:spacing w:line="360" w:lineRule="auto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关机：</w:t>
      </w:r>
    </w:p>
    <w:p w14:paraId="05D4514D">
      <w:pPr>
        <w:numPr>
          <w:ilvl w:val="0"/>
          <w:numId w:val="0"/>
        </w:numPr>
        <w:spacing w:line="360" w:lineRule="auto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充电：自动关机</w:t>
      </w:r>
    </w:p>
    <w:p w14:paraId="68D7683A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eastAsia" w:ascii="微软雅黑" w:hAnsi="微软雅黑"/>
          <w:sz w:val="24"/>
          <w:szCs w:val="24"/>
          <w:lang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手动关机：</w:t>
      </w:r>
      <w:r>
        <w:rPr>
          <w:rFonts w:hint="eastAsia" w:ascii="微软雅黑" w:hAnsi="微软雅黑" w:eastAsia="微软雅黑"/>
          <w:sz w:val="24"/>
          <w:szCs w:val="24"/>
        </w:rPr>
        <w:t>关机：长按SOS按键15秒以上，灯</w:t>
      </w:r>
      <w:r>
        <w:rPr>
          <w:rFonts w:hint="eastAsia" w:ascii="微软雅黑" w:hAnsi="微软雅黑"/>
          <w:sz w:val="24"/>
          <w:szCs w:val="24"/>
          <w:lang w:val="en-US" w:eastAsia="zh-CN"/>
        </w:rPr>
        <w:t>闪烁后</w:t>
      </w:r>
      <w:r>
        <w:rPr>
          <w:rFonts w:hint="eastAsia" w:ascii="微软雅黑" w:hAnsi="微软雅黑" w:eastAsia="微软雅黑"/>
          <w:sz w:val="24"/>
          <w:szCs w:val="24"/>
        </w:rPr>
        <w:t>熄灭，语音提示</w:t>
      </w:r>
      <w:r>
        <w:rPr>
          <w:rFonts w:hint="eastAsia" w:ascii="微软雅黑" w:hAnsi="微软雅黑"/>
          <w:sz w:val="24"/>
          <w:szCs w:val="24"/>
          <w:lang w:eastAsia="zh-CN"/>
        </w:rPr>
        <w:t>“</w:t>
      </w:r>
      <w:r>
        <w:rPr>
          <w:rFonts w:hint="eastAsia" w:ascii="微软雅黑" w:hAnsi="微软雅黑"/>
          <w:sz w:val="24"/>
          <w:szCs w:val="24"/>
          <w:lang w:val="en-US" w:eastAsia="zh-CN"/>
        </w:rPr>
        <w:t>请注意设备主动关机</w:t>
      </w:r>
      <w:r>
        <w:rPr>
          <w:rFonts w:hint="eastAsia" w:ascii="微软雅黑" w:hAnsi="微软雅黑"/>
          <w:sz w:val="24"/>
          <w:szCs w:val="24"/>
          <w:lang w:eastAsia="zh-CN"/>
        </w:rPr>
        <w:t>”</w:t>
      </w:r>
    </w:p>
    <w:p w14:paraId="41EE6686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低电关机：语音提示“请注意，设备电量不足关机”</w:t>
      </w:r>
    </w:p>
    <w:p w14:paraId="65409A6D">
      <w:pPr>
        <w:numPr>
          <w:ilvl w:val="0"/>
          <w:numId w:val="3"/>
        </w:numPr>
        <w:spacing w:line="360" w:lineRule="auto"/>
        <w:ind w:left="0" w:leftChars="0" w:firstLine="0" w:firstLineChars="0"/>
        <w:rPr>
          <w:rFonts w:hint="default" w:ascii="微软雅黑" w:hAnsi="微软雅黑" w:eastAsia="微软雅黑"/>
          <w:sz w:val="24"/>
          <w:szCs w:val="24"/>
          <w:lang w:val="en-US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状态灯效：</w:t>
      </w:r>
    </w:p>
    <w:p w14:paraId="7DAC85CE">
      <w:pPr>
        <w:numPr>
          <w:ilvl w:val="0"/>
          <w:numId w:val="0"/>
        </w:numPr>
        <w:spacing w:line="360" w:lineRule="auto"/>
        <w:ind w:left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设备电量低：红灯闪烁，语音提示</w:t>
      </w:r>
      <w:r>
        <w:rPr>
          <w:rFonts w:hint="default" w:ascii="微软雅黑" w:hAnsi="微软雅黑"/>
          <w:sz w:val="24"/>
          <w:szCs w:val="24"/>
          <w:lang w:val="en-US" w:eastAsia="zh-CN"/>
        </w:rPr>
        <w:t>”设备电量低，请及时充电”</w:t>
      </w:r>
    </w:p>
    <w:p w14:paraId="53D0998A">
      <w:pPr>
        <w:numPr>
          <w:ilvl w:val="0"/>
          <w:numId w:val="3"/>
        </w:numPr>
        <w:spacing w:line="360" w:lineRule="auto"/>
        <w:ind w:left="0" w:leftChars="0" w:firstLine="0" w:firstLineChars="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SOS功能:</w:t>
      </w:r>
    </w:p>
    <w:p w14:paraId="2915BD4F">
      <w:pPr>
        <w:numPr>
          <w:ilvl w:val="0"/>
          <w:numId w:val="0"/>
        </w:numPr>
        <w:spacing w:line="360" w:lineRule="auto"/>
        <w:ind w:left="960" w:leftChars="0" w:hanging="960" w:hangingChars="400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触发方式：触发后设备不进休眠，长按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按钮</w:t>
      </w:r>
      <w:r>
        <w:rPr>
          <w:rFonts w:hint="eastAsia" w:ascii="微软雅黑" w:hAnsi="微软雅黑"/>
          <w:sz w:val="24"/>
          <w:szCs w:val="24"/>
          <w:lang w:val="en-US" w:eastAsia="zh-CN"/>
        </w:rPr>
        <w:t>5s，红灯闪烁后松开，红灯长亮，语音提示“进入报警模式”</w:t>
      </w:r>
    </w:p>
    <w:p w14:paraId="2CD01625">
      <w:pPr>
        <w:spacing w:line="360" w:lineRule="auto"/>
        <w:ind w:left="960" w:hanging="960" w:hangingChars="400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取消方式：</w:t>
      </w:r>
      <w:r>
        <w:rPr>
          <w:rFonts w:hint="eastAsia" w:ascii="微软雅黑" w:hAnsi="微软雅黑" w:eastAsia="微软雅黑"/>
          <w:sz w:val="24"/>
          <w:szCs w:val="24"/>
        </w:rPr>
        <w:t>红灯长亮下，长按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按钮</w:t>
      </w:r>
      <w:r>
        <w:rPr>
          <w:rFonts w:hint="eastAsia" w:ascii="微软雅黑" w:hAnsi="微软雅黑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/>
          <w:sz w:val="24"/>
          <w:szCs w:val="24"/>
        </w:rPr>
        <w:t>秒红灯</w:t>
      </w:r>
      <w:r>
        <w:rPr>
          <w:rFonts w:hint="eastAsia" w:ascii="微软雅黑" w:hAnsi="微软雅黑"/>
          <w:sz w:val="24"/>
          <w:szCs w:val="24"/>
          <w:lang w:val="en-US" w:eastAsia="zh-CN"/>
        </w:rPr>
        <w:t>闪烁后松开</w:t>
      </w:r>
      <w:r>
        <w:rPr>
          <w:rFonts w:hint="eastAsia" w:ascii="微软雅黑" w:hAnsi="微软雅黑" w:eastAsia="微软雅黑"/>
          <w:sz w:val="24"/>
          <w:szCs w:val="24"/>
        </w:rPr>
        <w:t>，取消SOS报警</w:t>
      </w:r>
      <w:r>
        <w:rPr>
          <w:rFonts w:hint="eastAsia" w:ascii="微软雅黑" w:hAnsi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/>
          <w:sz w:val="24"/>
          <w:szCs w:val="24"/>
          <w:lang w:val="en-US" w:eastAsia="zh-CN"/>
        </w:rPr>
        <w:t>语音提示“关闭报警模式”</w:t>
      </w:r>
      <w:r>
        <w:rPr>
          <w:rFonts w:hint="eastAsia" w:ascii="微软雅黑" w:hAnsi="微软雅黑" w:eastAsia="微软雅黑"/>
          <w:sz w:val="24"/>
          <w:szCs w:val="24"/>
        </w:rPr>
        <w:t>。</w:t>
      </w:r>
    </w:p>
    <w:p w14:paraId="4DA04E1D">
      <w:pPr>
        <w:pStyle w:val="64"/>
        <w:numPr>
          <w:ilvl w:val="0"/>
          <w:numId w:val="3"/>
        </w:numPr>
        <w:adjustRightInd/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入网状态：</w:t>
      </w:r>
    </w:p>
    <w:p w14:paraId="13002DBD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未入网：短按一下sos按键，灯效为红灯</w:t>
      </w:r>
    </w:p>
    <w:p w14:paraId="0E3FAC0C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已入网：短按一下sos按键，灯效为绿灯</w:t>
      </w:r>
    </w:p>
    <w:p w14:paraId="00BB1C15">
      <w:pPr>
        <w:pStyle w:val="64"/>
        <w:numPr>
          <w:ilvl w:val="0"/>
          <w:numId w:val="3"/>
        </w:numPr>
        <w:adjustRightInd/>
        <w:spacing w:line="360" w:lineRule="auto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设备休眠：</w:t>
      </w:r>
    </w:p>
    <w:p w14:paraId="6DF1EBFB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触发条件：设备20分钟一动不动，进入休眠模式，不上报数据</w:t>
      </w:r>
    </w:p>
    <w:p w14:paraId="4BE24E09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/>
          <w:bCs w:val="0"/>
          <w:sz w:val="32"/>
          <w:szCs w:val="32"/>
          <w:lang w:val="en-US" w:eastAsia="zh-CN"/>
        </w:rPr>
      </w:pPr>
    </w:p>
    <w:p w14:paraId="5407358E">
      <w:pPr>
        <w:pStyle w:val="64"/>
        <w:numPr>
          <w:ilvl w:val="0"/>
          <w:numId w:val="0"/>
        </w:numPr>
        <w:adjustRightInd/>
        <w:spacing w:line="360" w:lineRule="auto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9" w:name="_Toc14506"/>
      <w:r>
        <w:rPr>
          <w:rFonts w:hint="eastAsia"/>
          <w:b/>
          <w:bCs w:val="0"/>
          <w:sz w:val="32"/>
          <w:szCs w:val="32"/>
          <w:lang w:val="en-US" w:eastAsia="zh-CN"/>
        </w:rPr>
        <w:t>2.2 设备默认上报逻辑</w:t>
      </w:r>
      <w:bookmarkEnd w:id="8"/>
      <w:bookmarkEnd w:id="9"/>
    </w:p>
    <w:p w14:paraId="75B78BFA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32"/>
          <w:szCs w:val="32"/>
          <w:lang w:val="en-US" w:eastAsia="zh-CN"/>
        </w:rPr>
      </w:pP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</w:p>
    <w:p w14:paraId="6BFE9F63">
      <w:pPr>
        <w:pStyle w:val="64"/>
        <w:numPr>
          <w:ilvl w:val="0"/>
          <w:numId w:val="4"/>
        </w:numPr>
        <w:adjustRightInd/>
        <w:spacing w:line="360" w:lineRule="auto"/>
        <w:ind w:leftChars="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连接相关上报</w:t>
      </w:r>
    </w:p>
    <w:p w14:paraId="057B8C0E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F0请求：设备是短链接的，会按定位上报频率请求连接</w:t>
      </w:r>
    </w:p>
    <w:p w14:paraId="22E67635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F9/F6：心跳包上报，跟着定位报文一起上报</w:t>
      </w:r>
    </w:p>
    <w:p w14:paraId="73AA23C5">
      <w:pPr>
        <w:pStyle w:val="64"/>
        <w:numPr>
          <w:ilvl w:val="0"/>
          <w:numId w:val="4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定位相关上报</w:t>
      </w:r>
    </w:p>
    <w:p w14:paraId="0DB01A1F">
      <w:pPr>
        <w:pStyle w:val="64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gps/wifi/蓝牙信标：默认上报频率10分钟，默认定位优先级：wifi&gt;gps，wifi定位优先，定位不到切换gps</w:t>
      </w:r>
    </w:p>
    <w:p w14:paraId="2BFC60F0">
      <w:pPr>
        <w:pStyle w:val="64"/>
        <w:numPr>
          <w:ilvl w:val="0"/>
          <w:numId w:val="4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报警相关上报</w:t>
      </w:r>
    </w:p>
    <w:p w14:paraId="737E2B5A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SOS报警(0x02)：使用者主动触发,触发方式见下一节</w:t>
      </w:r>
    </w:p>
    <w:p w14:paraId="72A3593B"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SOS取消(0x02)：使用者主动触发取消,触发方式见下一节</w:t>
      </w:r>
    </w:p>
    <w:p w14:paraId="1FDC94E0"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关机报警(0x02)：设备主动关机或低电关机,触发方式见下一节</w:t>
      </w:r>
    </w:p>
    <w:p w14:paraId="1E4202C9">
      <w:pPr>
        <w:ind w:left="720" w:hanging="720" w:hangingChars="3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低电量报警(0x02)：设备当前 电量等级 小于等于0时触发</w:t>
      </w:r>
    </w:p>
    <w:p w14:paraId="1C3391CA">
      <w:pPr>
        <w:pStyle w:val="64"/>
        <w:numPr>
          <w:ilvl w:val="0"/>
          <w:numId w:val="4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设备信息及状态上报</w:t>
      </w:r>
    </w:p>
    <w:p w14:paraId="3D7D11F4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软件版本和型号(BB)/状态参数(A9)：开机会上报一笔</w:t>
      </w:r>
    </w:p>
    <w:p w14:paraId="7612E28C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SIM卡ICCID(F3)：开机上报一笔</w:t>
      </w:r>
    </w:p>
    <w:p w14:paraId="4153A7EA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设备状态(E9):开机上报一笔，有上报频率有更改时上报一笔</w:t>
      </w:r>
    </w:p>
    <w:p w14:paraId="52E11CC5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充电状态(C3):充电开机状态会上报，关机状态不会上报</w:t>
      </w:r>
    </w:p>
    <w:p w14:paraId="4B17134A">
      <w:pPr>
        <w:pStyle w:val="64"/>
        <w:numPr>
          <w:ilvl w:val="0"/>
          <w:numId w:val="4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下行反馈</w:t>
      </w:r>
    </w:p>
    <w:p w14:paraId="7B3103D1">
      <w:pPr>
        <w:pStyle w:val="64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下行反馈(C0):服务器下行指令设备收到后上报</w:t>
      </w:r>
      <w:r>
        <w:rPr>
          <w:rFonts w:hint="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，注意，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短链接设备，下行指令在设备上报的时候设备才接收下行指令</w:t>
      </w:r>
    </w:p>
    <w:p w14:paraId="75FEFFF0">
      <w:pPr>
        <w:pStyle w:val="64"/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default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注：设备上报有并包上报的情况，也就是一个数据包里面含有多个完整的报文，注意不要遗漏，报文为完整报文，不会出现中间断开在下一个数据包的现象</w:t>
      </w:r>
    </w:p>
    <w:p w14:paraId="485D1E83">
      <w:pPr>
        <w:pStyle w:val="64"/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Eg:bdbdbdbdd6000119a9cf610445270387bf452708a1bc44279d18b74427e518b7f9bdbdbdbdf9010000006400002800000019a9cf61ca</w:t>
      </w:r>
    </w:p>
    <w:p w14:paraId="1AA2A642">
      <w:pPr>
        <w:pStyle w:val="64"/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此数据包里含有(0xD6)蓝牙定位和(0xF9)电量信号的报文</w:t>
      </w:r>
    </w:p>
    <w:p w14:paraId="2355D00B">
      <w:pPr>
        <w:pStyle w:val="6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(0xD6)蓝牙定位:bdbdbdbdd6000119a9cf610445270387bf452708a1bc44279d18b74427e518b7f9</w:t>
      </w:r>
    </w:p>
    <w:p w14:paraId="7DF62A27">
      <w:pPr>
        <w:pStyle w:val="6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(0xF9)电量信号:bdbdbdbdf9010000006400002800000019a9cf61ca</w:t>
      </w:r>
    </w:p>
    <w:p w14:paraId="0D221A6F">
      <w:pPr>
        <w:pStyle w:val="64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40DE86A1">
      <w:pPr>
        <w:pStyle w:val="64"/>
        <w:numPr>
          <w:ilvl w:val="0"/>
          <w:numId w:val="0"/>
        </w:numPr>
        <w:adjustRightInd/>
        <w:spacing w:line="360" w:lineRule="auto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10" w:name="_Toc3524"/>
      <w:bookmarkStart w:id="11" w:name="_Toc17137"/>
      <w:bookmarkStart w:id="12" w:name="_Toc6170"/>
      <w:bookmarkStart w:id="13" w:name="_Toc3175"/>
      <w:r>
        <w:rPr>
          <w:rFonts w:hint="eastAsia"/>
          <w:b/>
          <w:bCs w:val="0"/>
          <w:sz w:val="32"/>
          <w:szCs w:val="32"/>
          <w:lang w:val="en-US" w:eastAsia="zh-CN"/>
        </w:rPr>
        <w:t>2.3 设备下行说明</w:t>
      </w:r>
      <w:bookmarkEnd w:id="10"/>
      <w:bookmarkEnd w:id="11"/>
      <w:bookmarkEnd w:id="12"/>
      <w:bookmarkEnd w:id="13"/>
    </w:p>
    <w:p w14:paraId="0DB8BB1B">
      <w:pPr>
        <w:pStyle w:val="64"/>
        <w:numPr>
          <w:ilvl w:val="0"/>
          <w:numId w:val="0"/>
        </w:numPr>
        <w:adjustRightInd/>
        <w:spacing w:line="360" w:lineRule="auto"/>
        <w:ind w:firstLine="640"/>
        <w:outlineLvl w:val="9"/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通用版本</w:t>
      </w:r>
    </w:p>
    <w:p w14:paraId="680813BF">
      <w:pPr>
        <w:pStyle w:val="64"/>
        <w:numPr>
          <w:ilvl w:val="0"/>
          <w:numId w:val="5"/>
        </w:numPr>
        <w:adjustRightInd/>
        <w:spacing w:line="360" w:lineRule="auto"/>
        <w:outlineLvl w:val="9"/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设备定位上报频率下发(0x17)：</w:t>
      </w:r>
    </w:p>
    <w:p w14:paraId="06AF66AC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默认上报频率10分钟，最低1分钟，下行指令设备收到后，设备按下发指令的时间段和频率</w:t>
      </w:r>
    </w:p>
    <w:p w14:paraId="02B60ED6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上报数据，时间段外按默认上报频率上报，如：00：00-18：00  5分钟定位上报，那么</w:t>
      </w:r>
    </w:p>
    <w:p w14:paraId="1BCCB23B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default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时间段外按默认10分钟上报频率上报</w:t>
      </w:r>
    </w:p>
    <w:p w14:paraId="79AAD761">
      <w:pPr>
        <w:pStyle w:val="64"/>
        <w:numPr>
          <w:ilvl w:val="0"/>
          <w:numId w:val="5"/>
        </w:numPr>
        <w:adjustRightInd/>
        <w:spacing w:line="360" w:lineRule="auto"/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设备定位优先级下发(0xCE01):</w:t>
      </w:r>
    </w:p>
    <w:p w14:paraId="459A856B">
      <w:pPr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默认定位优先级wifi&gt;gps,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定位优先级如：wifi&gt;gps&gt;蓝牙信标，则wifi定位不到切换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</w:t>
      </w:r>
    </w:p>
    <w:p w14:paraId="481B929C">
      <w:pPr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gps,gps定位不到切换蓝牙信标，当定位成功时，不会切换下个定位优先级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产生定位</w:t>
      </w:r>
    </w:p>
    <w:p w14:paraId="00E9F7E6">
      <w:pPr>
        <w:numPr>
          <w:ilvl w:val="0"/>
          <w:numId w:val="5"/>
        </w:numPr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修改ip和端口指令下发(0xC3):</w:t>
      </w:r>
    </w:p>
    <w:p w14:paraId="0A60A2AC">
      <w:pPr>
        <w:numPr>
          <w:ilvl w:val="0"/>
          <w:numId w:val="0"/>
        </w:numPr>
        <w:ind w:left="720" w:leftChars="0" w:hanging="720" w:hanging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默认通用版本指向为智慧云平台：118.178.184.219:8825,如需更改，可咨询相关对接人员或访问官网</w:t>
      </w:r>
    </w:p>
    <w:p w14:paraId="42BF5C36">
      <w:pPr>
        <w:pStyle w:val="64"/>
        <w:numPr>
          <w:ilvl w:val="0"/>
          <w:numId w:val="5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蓝牙广播开关下发(0xCE05):</w:t>
      </w:r>
    </w:p>
    <w:p w14:paraId="66AAB871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默认为开启状态，关闭后设备不进行蓝牙广播</w:t>
      </w:r>
    </w:p>
    <w:p w14:paraId="161CA557">
      <w:pPr>
        <w:pStyle w:val="64"/>
        <w:numPr>
          <w:ilvl w:val="0"/>
          <w:numId w:val="5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按键关机开关指令下发(0xCE16):</w:t>
      </w:r>
    </w:p>
    <w:p w14:paraId="223A0FCD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默认设备可通过按键进行关机，下行关闭后设备不能通过按键进行关机</w:t>
      </w:r>
    </w:p>
    <w:p w14:paraId="7E93C8AC">
      <w:pPr>
        <w:pStyle w:val="64"/>
        <w:numPr>
          <w:ilvl w:val="0"/>
          <w:numId w:val="5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控制设备触发休眠开关下发(0xCE18):</w:t>
      </w:r>
    </w:p>
    <w:p w14:paraId="48F48C1B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默认为开启状态，设备40分钟不动进入休眠，下行关闭后，设备不进休眠</w:t>
      </w:r>
    </w:p>
    <w:p w14:paraId="73C92466">
      <w:pPr>
        <w:pStyle w:val="64"/>
        <w:numPr>
          <w:ilvl w:val="0"/>
          <w:numId w:val="5"/>
        </w:numPr>
        <w:adjustRightInd/>
        <w:spacing w:line="360" w:lineRule="auto"/>
        <w:ind w:left="0" w:leftChars="0" w:firstLine="0" w:firstLine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控制设备充电开关机状态(0xCE21):</w:t>
      </w:r>
    </w:p>
    <w:p w14:paraId="35641597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默认充电为关机状态，下行开启后，设备充电不关机，设备上报充电状态</w:t>
      </w:r>
    </w:p>
    <w:p w14:paraId="1707F679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 w:ascii="微软雅黑" w:hAnsi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(8)按键触发sos启动开关(0xCE19)</w:t>
      </w:r>
    </w:p>
    <w:p w14:paraId="5DC67023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     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默认为开启状态，长按按键触发，关闭后，长按按键不会触发上报sos</w:t>
      </w:r>
    </w:p>
    <w:p w14:paraId="3A7F4949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(9)长连接短连接模式切换(0xCE22)</w:t>
      </w:r>
    </w:p>
    <w:p w14:paraId="1C9A3550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默认为短连接，下行切换长连接指令，设备收到后重启变为长连接，注意长连接模式功耗会变大，默认状态每4分钟上报一次心跳包(0xF9)</w:t>
      </w:r>
    </w:p>
    <w:p w14:paraId="163DAD87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6A6933D4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14" w:name="_Toc7502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3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</w:t>
      </w:r>
      <w:r>
        <w:rPr>
          <w:rFonts w:hint="eastAsia"/>
        </w:rPr>
        <w:t>协议数据包结构</w:t>
      </w:r>
      <w:bookmarkEnd w:id="5"/>
      <w:bookmarkEnd w:id="6"/>
      <w:bookmarkEnd w:id="14"/>
    </w:p>
    <w:p w14:paraId="6490A07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一条基本的协议数据包结构如图</w:t>
      </w:r>
      <w:r>
        <w:rPr>
          <w:rFonts w:ascii="微软雅黑" w:hAnsi="微软雅黑" w:cs="Calibri"/>
          <w:szCs w:val="21"/>
        </w:rPr>
        <w:t>1</w:t>
      </w:r>
      <w:r>
        <w:rPr>
          <w:rFonts w:hint="eastAsia" w:ascii="微软雅黑" w:hAnsi="微软雅黑"/>
          <w:szCs w:val="21"/>
        </w:rPr>
        <w:t>所示：</w:t>
      </w:r>
    </w:p>
    <w:p w14:paraId="507623F9">
      <w:pPr>
        <w:spacing w:line="360" w:lineRule="auto"/>
        <w:jc w:val="center"/>
        <w:rPr>
          <w:rFonts w:ascii="微软雅黑" w:hAnsi="微软雅黑"/>
        </w:rPr>
      </w:pPr>
      <w:r>
        <w:drawing>
          <wp:inline distT="0" distB="0" distL="0" distR="0">
            <wp:extent cx="5410200" cy="1828800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18288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C1E0D5">
      <w:pPr>
        <w:spacing w:line="360" w:lineRule="auto"/>
        <w:jc w:val="center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图</w:t>
      </w:r>
      <w:r>
        <w:rPr>
          <w:rFonts w:ascii="微软雅黑" w:hAnsi="微软雅黑" w:cs="Calibri"/>
          <w:b/>
          <w:bCs w:val="0"/>
          <w:sz w:val="18"/>
          <w:szCs w:val="18"/>
        </w:rPr>
        <w:t xml:space="preserve">1 </w:t>
      </w:r>
      <w:r>
        <w:rPr>
          <w:rFonts w:hint="eastAsia" w:ascii="微软雅黑" w:hAnsi="微软雅黑"/>
          <w:sz w:val="18"/>
          <w:szCs w:val="18"/>
        </w:rPr>
        <w:t>协议数据包结构图</w:t>
      </w:r>
    </w:p>
    <w:p w14:paraId="6E8079A0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15" w:name="_Toc440976903"/>
      <w:bookmarkStart w:id="16" w:name="_Toc496193104"/>
      <w:bookmarkStart w:id="17" w:name="_Toc21938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.1.</w:t>
      </w:r>
      <w:r>
        <w:rPr>
          <w:rFonts w:hint="eastAsia"/>
        </w:rPr>
        <w:t>数据头</w:t>
      </w:r>
      <w:bookmarkEnd w:id="15"/>
      <w:bookmarkEnd w:id="16"/>
      <w:bookmarkEnd w:id="17"/>
    </w:p>
    <w:p w14:paraId="4B079870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每个数据包均以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个字节的</w:t>
      </w:r>
      <w:r>
        <w:rPr>
          <w:rFonts w:ascii="微软雅黑" w:hAnsi="微软雅黑"/>
          <w:szCs w:val="21"/>
        </w:rPr>
        <w:t>Header</w:t>
      </w:r>
      <w:r>
        <w:rPr>
          <w:rFonts w:hint="eastAsia" w:ascii="微软雅黑" w:hAnsi="微软雅黑"/>
          <w:szCs w:val="21"/>
        </w:rPr>
        <w:t>或者</w:t>
      </w:r>
      <w:r>
        <w:rPr>
          <w:rFonts w:ascii="微软雅黑" w:hAnsi="微软雅黑"/>
          <w:szCs w:val="21"/>
        </w:rPr>
        <w:t>token</w:t>
      </w:r>
      <w:r>
        <w:rPr>
          <w:rFonts w:hint="eastAsia" w:ascii="微软雅黑" w:hAnsi="微软雅黑"/>
          <w:szCs w:val="21"/>
        </w:rPr>
        <w:t>开头（在某些回复报文中，</w:t>
      </w:r>
      <w:r>
        <w:rPr>
          <w:rFonts w:ascii="微软雅黑" w:hAnsi="微软雅黑"/>
          <w:szCs w:val="21"/>
        </w:rPr>
        <w:t>timestamp</w:t>
      </w:r>
      <w:r>
        <w:rPr>
          <w:rFonts w:hint="eastAsia" w:ascii="微软雅黑" w:hAnsi="微软雅黑"/>
          <w:szCs w:val="21"/>
        </w:rPr>
        <w:t>代替）：</w:t>
      </w:r>
    </w:p>
    <w:p w14:paraId="1F413910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目前欧孚设备上传token固定为BDBDBDBD</w:t>
      </w:r>
    </w:p>
    <w:p w14:paraId="4DABAA61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Header: 0xBD 0xBD0xBD0xBD</w:t>
      </w:r>
      <w:r>
        <w:rPr>
          <w:rFonts w:hint="eastAsia" w:ascii="微软雅黑" w:hAnsi="微软雅黑" w:cs="宋体"/>
          <w:color w:val="auto"/>
          <w:sz w:val="21"/>
          <w:szCs w:val="21"/>
        </w:rPr>
        <w:t>；</w:t>
      </w:r>
    </w:p>
    <w:p w14:paraId="4D2284EC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Timestamp: 32bits</w:t>
      </w:r>
      <w:r>
        <w:rPr>
          <w:rFonts w:hint="eastAsia" w:ascii="微软雅黑" w:hAnsi="微软雅黑" w:cs="宋体"/>
          <w:color w:val="auto"/>
          <w:sz w:val="21"/>
          <w:szCs w:val="21"/>
        </w:rPr>
        <w:t>，由服务器产生</w:t>
      </w:r>
    </w:p>
    <w:p w14:paraId="79982D04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18" w:name="_Toc31979"/>
      <w:bookmarkStart w:id="19" w:name="_Toc496193105"/>
      <w:bookmarkStart w:id="20" w:name="_Toc440976904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.2.</w:t>
      </w:r>
      <w:r>
        <w:rPr>
          <w:rFonts w:hint="eastAsia"/>
        </w:rPr>
        <w:t>报文标示符</w:t>
      </w:r>
      <w:r>
        <w:t>(Message ID)</w:t>
      </w:r>
      <w:bookmarkEnd w:id="18"/>
      <w:bookmarkEnd w:id="19"/>
      <w:bookmarkEnd w:id="20"/>
    </w:p>
    <w:p w14:paraId="4B723FBE">
      <w:pPr>
        <w:pStyle w:val="11"/>
      </w:pPr>
      <w:r>
        <w:rPr>
          <w:rFonts w:hint="eastAsia"/>
        </w:rPr>
        <w:t xml:space="preserve">   MessgeId 代表的内容如第3章。</w:t>
      </w:r>
    </w:p>
    <w:p w14:paraId="05F49C36">
      <w:pPr>
        <w:pStyle w:val="11"/>
        <w:rPr>
          <w:rFonts w:ascii="微软雅黑" w:hAnsi="微软雅黑"/>
          <w:szCs w:val="21"/>
        </w:rPr>
      </w:pPr>
      <w:r>
        <w:rPr>
          <w:rFonts w:hint="eastAsia"/>
        </w:rPr>
        <w:t xml:space="preserve">    TCP每次链接的时候设备端都会先上报0xF0 报文，里面有设备唯一标识符IMEI，服务器端需要记录该imei作为标识。并回复0xf1报文，设备端才会认为此链接成功，否则会断开链接</w:t>
      </w:r>
    </w:p>
    <w:p w14:paraId="4B897249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21" w:name="_Toc8448"/>
      <w:bookmarkStart w:id="22" w:name="_Toc440976905"/>
      <w:bookmarkStart w:id="23" w:name="_Toc496193106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.3.</w:t>
      </w:r>
      <w:r>
        <w:t>Token</w:t>
      </w:r>
      <w:r>
        <w:rPr>
          <w:rFonts w:hint="eastAsia"/>
        </w:rPr>
        <w:t>生成机制</w:t>
      </w:r>
      <w:bookmarkEnd w:id="21"/>
      <w:bookmarkEnd w:id="22"/>
      <w:bookmarkEnd w:id="23"/>
    </w:p>
    <w:p w14:paraId="49312732">
      <w:pPr>
        <w:spacing w:line="360" w:lineRule="auto"/>
        <w:ind w:left="840"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目前固定为BDBDBDBD</w:t>
      </w:r>
    </w:p>
    <w:p w14:paraId="53D8BF0E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24" w:name="_Toc440976906"/>
      <w:bookmarkStart w:id="25" w:name="_Toc496193107"/>
      <w:bookmarkStart w:id="26" w:name="_Toc1719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.4.</w:t>
      </w:r>
      <w:r>
        <w:rPr>
          <w:rFonts w:hint="eastAsia"/>
        </w:rPr>
        <w:t>有效负载</w:t>
      </w:r>
      <w:r>
        <w:t>(Payload)</w:t>
      </w:r>
      <w:bookmarkEnd w:id="24"/>
      <w:bookmarkEnd w:id="25"/>
      <w:bookmarkEnd w:id="26"/>
    </w:p>
    <w:p w14:paraId="3A30C7AA">
      <w:r>
        <w:rPr>
          <w:rFonts w:hint="eastAsia"/>
        </w:rPr>
        <w:t>我们下面的payload 指的是协议中除了head token及校验码外的有效正文内容。后面加注的是正文长度。</w:t>
      </w:r>
    </w:p>
    <w:p w14:paraId="103A868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有效负载中所用的数据格式如下表所示：</w:t>
      </w:r>
    </w:p>
    <w:p w14:paraId="181BAB39">
      <w:pPr>
        <w:spacing w:line="360" w:lineRule="auto"/>
        <w:ind w:firstLine="420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【</w:t>
      </w:r>
      <w:r>
        <w:rPr>
          <w:rFonts w:ascii="微软雅黑" w:hAnsi="微软雅黑" w:cs="Calibri"/>
          <w:kern w:val="0"/>
          <w:sz w:val="18"/>
          <w:szCs w:val="18"/>
        </w:rPr>
        <w:t>U-unsigned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I-signed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X-bitfield</w:t>
      </w:r>
      <w:r>
        <w:rPr>
          <w:rFonts w:hint="eastAsia" w:ascii="微软雅黑" w:hAnsi="微软雅黑" w:cs="宋体"/>
          <w:kern w:val="0"/>
          <w:sz w:val="18"/>
          <w:szCs w:val="18"/>
        </w:rPr>
        <w:t>；数字</w:t>
      </w:r>
      <w:r>
        <w:rPr>
          <w:rFonts w:ascii="微软雅黑" w:hAnsi="微软雅黑" w:cs="Calibri"/>
          <w:kern w:val="0"/>
          <w:sz w:val="18"/>
          <w:szCs w:val="18"/>
        </w:rPr>
        <w:t>-</w:t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所占字节数】 </w:t>
      </w:r>
    </w:p>
    <w:p w14:paraId="00C21F58">
      <w:pPr>
        <w:spacing w:line="360" w:lineRule="auto"/>
        <w:ind w:firstLine="420"/>
        <w:rPr>
          <w:rFonts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 w:cs="宋体"/>
          <w:color w:val="FF0000"/>
          <w:kern w:val="0"/>
          <w:sz w:val="18"/>
          <w:szCs w:val="18"/>
        </w:rPr>
        <w:t>以下协议中使用除ch，u8，i8，x8外 都采用小端优先</w:t>
      </w:r>
    </w:p>
    <w:tbl>
      <w:tblPr>
        <w:tblStyle w:val="29"/>
        <w:tblW w:w="0" w:type="auto"/>
        <w:tblInd w:w="5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678"/>
        <w:gridCol w:w="1210"/>
        <w:gridCol w:w="2780"/>
        <w:gridCol w:w="1187"/>
        <w:gridCol w:w="1778"/>
      </w:tblGrid>
      <w:tr w14:paraId="04644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1B18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Short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8C83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peTypeType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F405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Size(Bytes)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C152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Min/max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462D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Resolution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A99A3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说明</w:t>
            </w:r>
          </w:p>
        </w:tc>
      </w:tr>
      <w:tr w14:paraId="1C92E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A3C0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C07C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ASCII/ISO 8859.1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6E35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5E7E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925E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CBBF2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字符</w:t>
            </w:r>
          </w:p>
        </w:tc>
      </w:tr>
      <w:tr w14:paraId="4B113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3C32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408B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B58E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7391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0..255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D960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9C545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185AD4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5F464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22F7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027D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1A19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7723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-128..127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1AD8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8FD64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5FAFA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4937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1E42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BAB0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6746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DE73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2E638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</w:t>
            </w:r>
          </w:p>
        </w:tc>
      </w:tr>
      <w:tr w14:paraId="5E96F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F3FD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768C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77BB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7643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0..65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14C2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FE6C6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无符号整形</w:t>
            </w:r>
          </w:p>
        </w:tc>
      </w:tr>
      <w:tr w14:paraId="1BE27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A20A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0078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4F50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98D9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-32,768..32,767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306D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DDB68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整形</w:t>
            </w:r>
          </w:p>
        </w:tc>
      </w:tr>
      <w:tr w14:paraId="28C26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E8AC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441F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FD99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5E76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538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04D7A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位（bit）2</w:t>
            </w:r>
          </w:p>
        </w:tc>
      </w:tr>
      <w:tr w14:paraId="2874F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C58C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E6E2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D4F1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F8E3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0..4,294,967,295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3B9F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59DDF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2B2DE3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0D9D0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13FD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B40B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2BCB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71E7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-2,147,483,648..2,147,483,647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464E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9325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07F5B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6946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CD1B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Uint64_t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B0E7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72DE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0..18,446,744,073,709,551,616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AB04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CB844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无符号64位长整形</w:t>
            </w:r>
          </w:p>
        </w:tc>
      </w:tr>
      <w:tr w14:paraId="5B137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852F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EC49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2059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3790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-3.44*10e38..3.4*10e38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CD79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28E94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浮点型</w:t>
            </w:r>
          </w:p>
        </w:tc>
      </w:tr>
    </w:tbl>
    <w:p w14:paraId="7A339373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27" w:name="_Toc16928"/>
      <w:bookmarkStart w:id="28" w:name="_Toc496193108"/>
      <w:bookmarkStart w:id="29" w:name="_Toc440976907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.5.</w:t>
      </w:r>
      <w:r>
        <w:rPr>
          <w:rFonts w:hint="eastAsia"/>
        </w:rPr>
        <w:t>校验和</w:t>
      </w:r>
      <w:r>
        <w:t>(Checksum)</w:t>
      </w:r>
      <w:bookmarkEnd w:id="27"/>
      <w:bookmarkEnd w:id="28"/>
      <w:bookmarkEnd w:id="29"/>
    </w:p>
    <w:p w14:paraId="64B45F79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校验和所加内容包括</w:t>
      </w:r>
      <w:r>
        <w:rPr>
          <w:rFonts w:ascii="微软雅黑" w:hAnsi="微软雅黑"/>
          <w:szCs w:val="21"/>
        </w:rPr>
        <w:t>payload</w:t>
      </w:r>
      <w:r>
        <w:rPr>
          <w:rFonts w:hint="eastAsia" w:ascii="微软雅黑" w:hAnsi="微软雅黑"/>
          <w:szCs w:val="21"/>
        </w:rPr>
        <w:t>，如图</w:t>
      </w:r>
      <w:r>
        <w:rPr>
          <w:rFonts w:ascii="微软雅黑" w:hAnsi="微软雅黑"/>
          <w:szCs w:val="21"/>
        </w:rPr>
        <w:t>1</w:t>
      </w:r>
      <w:r>
        <w:rPr>
          <w:rFonts w:hint="eastAsia" w:ascii="微软雅黑" w:hAnsi="微软雅黑"/>
          <w:szCs w:val="21"/>
        </w:rPr>
        <w:t>所示。其算法如下所示，其中</w:t>
      </w:r>
      <w:r>
        <w:rPr>
          <w:rFonts w:ascii="微软雅黑" w:hAnsi="微软雅黑"/>
          <w:szCs w:val="21"/>
        </w:rPr>
        <w:t>Buffer[N]</w:t>
      </w:r>
      <w:r>
        <w:rPr>
          <w:rFonts w:hint="eastAsia" w:ascii="微软雅黑" w:hAnsi="微软雅黑"/>
          <w:szCs w:val="21"/>
        </w:rPr>
        <w:t>表示需要累加的数据。</w:t>
      </w:r>
    </w:p>
    <w:p w14:paraId="795D8A74">
      <w:pPr>
        <w:tabs>
          <w:tab w:val="center" w:pos="4736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0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4668E9E7">
      <w:pPr>
        <w:tabs>
          <w:tab w:val="left" w:pos="4048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For(i=0; i&lt;N; i++)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21491920">
      <w:pPr>
        <w:autoSpaceDE w:val="0"/>
        <w:autoSpaceDN w:val="0"/>
        <w:spacing w:line="360" w:lineRule="auto"/>
        <w:ind w:left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{</w:t>
      </w:r>
    </w:p>
    <w:p w14:paraId="0E573413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+ Buffer[i]</w:t>
      </w:r>
    </w:p>
    <w:p w14:paraId="5743226F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% 0x100</w:t>
      </w:r>
    </w:p>
    <w:p w14:paraId="2C0E43D5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}</w:t>
      </w:r>
    </w:p>
    <w:p w14:paraId="57853A3B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c</w:t>
      </w:r>
      <w:r>
        <w:rPr>
          <w:rFonts w:ascii="微软雅黑" w:hAnsi="微软雅黑" w:cs="Courier New"/>
          <w:kern w:val="0"/>
          <w:sz w:val="20"/>
          <w:szCs w:val="20"/>
        </w:rPr>
        <w:t>k_sum = 0xFF – ck_sum</w:t>
      </w:r>
    </w:p>
    <w:p w14:paraId="746EC250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Return ck_sum</w:t>
      </w:r>
    </w:p>
    <w:p w14:paraId="3E501331">
      <w:pPr>
        <w:spacing w:line="360" w:lineRule="auto"/>
        <w:rPr>
          <w:rFonts w:ascii="微软雅黑" w:hAnsi="微软雅黑" w:cs="宋体"/>
          <w:kern w:val="0"/>
          <w:szCs w:val="21"/>
        </w:rPr>
      </w:pPr>
      <w:r>
        <w:rPr>
          <w:rFonts w:hint="eastAsia" w:ascii="微软雅黑" w:hAnsi="微软雅黑" w:cs="宋体"/>
          <w:kern w:val="0"/>
          <w:szCs w:val="21"/>
        </w:rPr>
        <w:t>其中，</w:t>
      </w:r>
      <w:r>
        <w:rPr>
          <w:rFonts w:ascii="微软雅黑" w:hAnsi="微软雅黑" w:cs="Calibri"/>
          <w:kern w:val="0"/>
          <w:szCs w:val="21"/>
        </w:rPr>
        <w:t>ck_sum</w:t>
      </w:r>
      <w:r>
        <w:rPr>
          <w:rFonts w:hint="eastAsia" w:ascii="微软雅黑" w:hAnsi="微软雅黑" w:cs="宋体"/>
          <w:kern w:val="0"/>
          <w:szCs w:val="21"/>
        </w:rPr>
        <w:t>不能超过</w:t>
      </w:r>
      <w:r>
        <w:rPr>
          <w:rFonts w:ascii="微软雅黑" w:hAnsi="微软雅黑" w:cs="Calibri"/>
          <w:kern w:val="0"/>
          <w:szCs w:val="21"/>
        </w:rPr>
        <w:t>0xFF</w:t>
      </w:r>
      <w:r>
        <w:rPr>
          <w:rFonts w:hint="eastAsia" w:ascii="微软雅黑" w:hAnsi="微软雅黑" w:cs="宋体"/>
          <w:kern w:val="0"/>
          <w:szCs w:val="21"/>
        </w:rPr>
        <w:t>，故每次循环之后都要模</w:t>
      </w:r>
      <w:r>
        <w:rPr>
          <w:rFonts w:ascii="微软雅黑" w:hAnsi="微软雅黑" w:cs="Calibri"/>
          <w:kern w:val="0"/>
          <w:szCs w:val="21"/>
        </w:rPr>
        <w:t>0x100</w:t>
      </w:r>
      <w:r>
        <w:rPr>
          <w:rFonts w:hint="eastAsia" w:ascii="微软雅黑" w:hAnsi="微软雅黑" w:cs="宋体"/>
          <w:kern w:val="0"/>
          <w:szCs w:val="21"/>
        </w:rPr>
        <w:t>后取余。</w:t>
      </w:r>
    </w:p>
    <w:p w14:paraId="72DAECB5">
      <w:pPr>
        <w:spacing w:line="360" w:lineRule="auto"/>
        <w:rPr>
          <w:rFonts w:ascii="微软雅黑" w:hAnsi="微软雅黑" w:cs="宋体"/>
          <w:kern w:val="0"/>
          <w:szCs w:val="21"/>
        </w:rPr>
      </w:pPr>
    </w:p>
    <w:p w14:paraId="53E2D5B9">
      <w:pPr>
        <w:rPr>
          <w:rFonts w:ascii="微软雅黑" w:hAnsi="微软雅黑"/>
        </w:rPr>
      </w:pPr>
      <w:r>
        <w:rPr>
          <w:rFonts w:ascii="微软雅黑" w:hAnsi="微软雅黑"/>
        </w:rPr>
        <w:br w:type="page"/>
      </w:r>
    </w:p>
    <w:p w14:paraId="606D2616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30" w:name="_Toc440976908"/>
      <w:bookmarkStart w:id="31" w:name="_Toc496193109"/>
      <w:bookmarkStart w:id="32" w:name="_Toc25321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</w:t>
      </w:r>
      <w:r>
        <w:t>messages</w:t>
      </w:r>
      <w:r>
        <w:rPr>
          <w:rFonts w:hint="eastAsia"/>
        </w:rPr>
        <w:t>报文</w:t>
      </w:r>
      <w:bookmarkEnd w:id="30"/>
      <w:bookmarkEnd w:id="31"/>
      <w:bookmarkEnd w:id="32"/>
    </w:p>
    <w:p w14:paraId="46B74FA7">
      <w:pPr>
        <w:pStyle w:val="3"/>
        <w:numPr>
          <w:ilvl w:val="0"/>
          <w:numId w:val="0"/>
        </w:numPr>
      </w:pPr>
      <w:bookmarkStart w:id="33" w:name="_Toc32111"/>
      <w:r>
        <w:rPr>
          <w:rFonts w:hint="eastAsia"/>
          <w:lang w:val="en-US" w:eastAsia="zh-CN"/>
        </w:rPr>
        <w:t>4.1连接相关</w:t>
      </w:r>
      <w:bookmarkEnd w:id="33"/>
    </w:p>
    <w:p w14:paraId="3BCB93A3">
      <w:pPr>
        <w:pStyle w:val="4"/>
        <w:numPr>
          <w:ilvl w:val="0"/>
          <w:numId w:val="0"/>
        </w:numPr>
      </w:pPr>
      <w:bookmarkStart w:id="34" w:name="_Toc440976909"/>
      <w:bookmarkStart w:id="35" w:name="_Toc496193110"/>
      <w:bookmarkStart w:id="36" w:name="_Toc5480"/>
      <w:bookmarkStart w:id="37" w:name="_Toc118997626"/>
      <w:r>
        <w:rPr>
          <w:rFonts w:hint="eastAsia"/>
          <w:lang w:val="en-US" w:eastAsia="zh-CN"/>
        </w:rPr>
        <w:t xml:space="preserve">4.1.1 </w:t>
      </w:r>
      <w:r>
        <w:t>LNK-LIN (0xF0)</w:t>
      </w:r>
      <w:r>
        <w:rPr>
          <w:rFonts w:hint="eastAsia"/>
        </w:rPr>
        <w:t>请求连接</w:t>
      </w:r>
      <w:bookmarkEnd w:id="34"/>
      <w:bookmarkEnd w:id="35"/>
      <w:r>
        <w:rPr>
          <w:rFonts w:hint="eastAsia"/>
        </w:rPr>
        <w:t>（TCP专用）</w:t>
      </w:r>
      <w:bookmarkEnd w:id="36"/>
      <w:bookmarkEnd w:id="37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2160"/>
        <w:gridCol w:w="1243"/>
        <w:gridCol w:w="1096"/>
        <w:gridCol w:w="1459"/>
      </w:tblGrid>
      <w:tr w14:paraId="29B79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A0B9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F0A43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63533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1433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1DF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requests to log into the terminal server through IMEI number</w:t>
            </w:r>
          </w:p>
        </w:tc>
      </w:tr>
      <w:tr w14:paraId="01CEF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12D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74F9A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9A31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3CE14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A42F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0F8CB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9C91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528D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23D92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20DC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E55A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22A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019C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B2D3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DCEC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3295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86FD4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 0xBD 0xBD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F20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A974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7604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6D9C340">
      <w:pPr>
        <w:spacing w:line="360" w:lineRule="auto"/>
        <w:ind w:firstLine="210" w:firstLineChars="1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080"/>
        <w:gridCol w:w="1080"/>
        <w:gridCol w:w="1080"/>
        <w:gridCol w:w="1080"/>
        <w:gridCol w:w="2860"/>
      </w:tblGrid>
      <w:tr w14:paraId="1FEEF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497B0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186E6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16BEA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EEAAD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CE3A6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792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4FC1F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50C10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6E6A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A08B7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CD8A9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D175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C0FD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 number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（小端模式）</w:t>
            </w:r>
          </w:p>
        </w:tc>
      </w:tr>
      <w:tr w14:paraId="0A684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55FA2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93C2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27A17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25DA6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4459F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A647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</w:p>
        </w:tc>
      </w:tr>
    </w:tbl>
    <w:p w14:paraId="1B52DC1B">
      <w:pPr>
        <w:spacing w:line="360" w:lineRule="auto"/>
        <w:ind w:firstLine="200" w:firstLineChars="100"/>
        <w:rPr>
          <w:rFonts w:hint="eastAsia" w:ascii="微软雅黑" w:hAnsi="微软雅黑" w:cs="Courier New"/>
          <w:color w:val="FF0000"/>
          <w:kern w:val="0"/>
          <w:sz w:val="20"/>
          <w:szCs w:val="20"/>
        </w:rPr>
      </w:pPr>
      <w:bookmarkStart w:id="38" w:name="_Toc440976910"/>
      <w:bookmarkStart w:id="39" w:name="_Toc496193111"/>
      <w:bookmarkStart w:id="40" w:name="_Toc118997627"/>
      <w:r>
        <w:rPr>
          <w:rFonts w:hint="eastAsia" w:ascii="微软雅黑" w:hAnsi="微软雅黑" w:cs="Courier New"/>
          <w:color w:val="FF0000"/>
          <w:kern w:val="0"/>
          <w:sz w:val="20"/>
          <w:szCs w:val="20"/>
        </w:rPr>
        <w:t>请求一定得有0XF1</w:t>
      </w:r>
      <w:r>
        <w:rPr>
          <w:rFonts w:hint="eastAsia" w:ascii="微软雅黑" w:hAnsi="微软雅黑" w:cs="Courier New"/>
          <w:color w:val="FF0000"/>
          <w:kern w:val="0"/>
          <w:sz w:val="20"/>
          <w:szCs w:val="20"/>
          <w:lang w:val="en-US" w:eastAsia="zh-CN"/>
        </w:rPr>
        <w:t>报文（具体格式见下一节）</w:t>
      </w:r>
      <w:r>
        <w:rPr>
          <w:rFonts w:hint="eastAsia" w:ascii="微软雅黑" w:hAnsi="微软雅黑" w:cs="Courier New"/>
          <w:color w:val="FF0000"/>
          <w:kern w:val="0"/>
          <w:sz w:val="20"/>
          <w:szCs w:val="20"/>
        </w:rPr>
        <w:t>回复，否则登录失败</w:t>
      </w:r>
    </w:p>
    <w:p w14:paraId="5B25B334">
      <w:pPr>
        <w:spacing w:line="360" w:lineRule="auto"/>
        <w:ind w:firstLine="200" w:firstLineChars="100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例：</w:t>
      </w:r>
      <w:r>
        <w:rPr>
          <w:rFonts w:hint="eastAsia" w:ascii="微软雅黑" w:hAnsi="微软雅黑"/>
          <w:szCs w:val="21"/>
        </w:rPr>
        <w:t>bdbdbdbdf0</w:t>
      </w:r>
      <w:r>
        <w:rPr>
          <w:rFonts w:hint="eastAsia" w:ascii="微软雅黑" w:hAnsi="微软雅黑"/>
          <w:szCs w:val="21"/>
          <w:lang w:val="en-US" w:eastAsia="zh-CN"/>
        </w:rPr>
        <w:t xml:space="preserve"> </w:t>
      </w:r>
      <w:r>
        <w:rPr>
          <w:rFonts w:hint="eastAsia" w:ascii="微软雅黑" w:hAnsi="微软雅黑"/>
          <w:szCs w:val="21"/>
        </w:rPr>
        <w:t>9b51731bc6160300</w:t>
      </w:r>
      <w:r>
        <w:rPr>
          <w:rFonts w:hint="eastAsia" w:ascii="微软雅黑" w:hAnsi="微软雅黑"/>
          <w:szCs w:val="21"/>
          <w:lang w:val="en-US" w:eastAsia="zh-CN"/>
        </w:rPr>
        <w:t xml:space="preserve"> </w:t>
      </w:r>
      <w:r>
        <w:rPr>
          <w:rFonts w:hint="eastAsia" w:ascii="微软雅黑" w:hAnsi="微软雅黑"/>
          <w:szCs w:val="21"/>
        </w:rPr>
        <w:t>00</w:t>
      </w:r>
      <w:r>
        <w:rPr>
          <w:rFonts w:hint="eastAsia" w:ascii="微软雅黑" w:hAnsi="微软雅黑"/>
          <w:szCs w:val="21"/>
          <w:lang w:val="en-US" w:eastAsia="zh-CN"/>
        </w:rPr>
        <w:t xml:space="preserve">00 </w:t>
      </w:r>
      <w:r>
        <w:rPr>
          <w:rFonts w:hint="eastAsia" w:ascii="微软雅黑" w:hAnsi="微软雅黑"/>
          <w:szCs w:val="21"/>
        </w:rPr>
        <w:t>14  （imei是869465050010011）</w:t>
      </w:r>
    </w:p>
    <w:p w14:paraId="6EDE170A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个字节消息头</w:t>
      </w:r>
    </w:p>
    <w:p w14:paraId="205E8DC6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F0</w:t>
      </w:r>
      <w:r>
        <w:rPr>
          <w:rFonts w:hint="eastAsia" w:ascii="微软雅黑" w:hAnsi="微软雅黑"/>
          <w:szCs w:val="21"/>
        </w:rPr>
        <w:t>：消息</w:t>
      </w:r>
      <w:r>
        <w:rPr>
          <w:rFonts w:ascii="微软雅黑" w:hAnsi="微软雅黑"/>
          <w:szCs w:val="21"/>
        </w:rPr>
        <w:t>id</w:t>
      </w:r>
    </w:p>
    <w:p w14:paraId="7AA34231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9b51731bc6160300：</w:t>
      </w:r>
      <w:r>
        <w:rPr>
          <w:rFonts w:ascii="微软雅黑" w:hAnsi="微软雅黑"/>
          <w:szCs w:val="21"/>
        </w:rPr>
        <w:t>imei number  (</w:t>
      </w:r>
      <w:r>
        <w:rPr>
          <w:rFonts w:hint="eastAsia" w:ascii="微软雅黑" w:hAnsi="微软雅黑"/>
          <w:szCs w:val="21"/>
        </w:rPr>
        <w:t>小端模式</w:t>
      </w:r>
      <w:r>
        <w:rPr>
          <w:rFonts w:ascii="微软雅黑" w:hAnsi="微软雅黑"/>
          <w:szCs w:val="21"/>
        </w:rPr>
        <w:t>)</w:t>
      </w:r>
      <w:r>
        <w:rPr>
          <w:rFonts w:hint="eastAsia" w:ascii="微软雅黑" w:hAnsi="微软雅黑"/>
          <w:szCs w:val="21"/>
        </w:rPr>
        <w:t>，imei 十进制是869465050010011，十六进制就是0x000316C6 1B73 519B, 小端模式即9b51731bc6160300</w:t>
      </w:r>
    </w:p>
    <w:p w14:paraId="57EF7925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/>
          <w:szCs w:val="21"/>
          <w:lang w:val="en-US" w:eastAsia="zh-CN"/>
        </w:rPr>
        <w:t>0000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 w:cs="宋体"/>
          <w:kern w:val="0"/>
          <w:sz w:val="18"/>
          <w:szCs w:val="18"/>
        </w:rPr>
        <w:t>version</w:t>
      </w:r>
    </w:p>
    <w:p w14:paraId="632F9703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/>
          <w:szCs w:val="21"/>
          <w:lang w:val="en-US" w:eastAsia="zh-CN"/>
        </w:rPr>
        <w:t>14</w:t>
      </w:r>
      <w:r>
        <w:rPr>
          <w:rFonts w:hint="eastAsia" w:ascii="微软雅黑" w:hAnsi="微软雅黑"/>
          <w:szCs w:val="21"/>
        </w:rPr>
        <w:t>：校验码</w:t>
      </w:r>
    </w:p>
    <w:p w14:paraId="110F2854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</w:rPr>
        <w:t>tcp每次创建一个新的连接的时候会先上报F0 请求，f0里带imei，然后服务器记录下这个imei,  之后这个链接里所有的数据都是这个imei</w:t>
      </w:r>
      <w:r>
        <w:rPr>
          <w:rFonts w:hint="eastAsia" w:ascii="微软雅黑" w:hAnsi="微软雅黑"/>
          <w:szCs w:val="21"/>
          <w:lang w:val="en-US" w:eastAsia="zh-CN"/>
        </w:rPr>
        <w:t>的</w:t>
      </w:r>
    </w:p>
    <w:p w14:paraId="61A26CEF">
      <w:pPr>
        <w:pStyle w:val="4"/>
        <w:numPr>
          <w:ilvl w:val="0"/>
          <w:numId w:val="0"/>
        </w:numPr>
      </w:pPr>
      <w:bookmarkStart w:id="41" w:name="_Toc15437"/>
      <w:r>
        <w:rPr>
          <w:rFonts w:hint="eastAsia"/>
          <w:lang w:val="en-US" w:eastAsia="zh-CN"/>
        </w:rPr>
        <w:t xml:space="preserve">4.1.2 </w:t>
      </w:r>
      <w:r>
        <w:t xml:space="preserve">LNK-RPL(0xF1) </w:t>
      </w:r>
      <w:r>
        <w:rPr>
          <w:rFonts w:hint="eastAsia"/>
        </w:rPr>
        <w:t>连接回复</w:t>
      </w:r>
      <w:bookmarkEnd w:id="38"/>
      <w:bookmarkEnd w:id="39"/>
      <w:r>
        <w:rPr>
          <w:rFonts w:hint="eastAsia"/>
        </w:rPr>
        <w:t>（TCP专用）</w:t>
      </w:r>
      <w:bookmarkEnd w:id="40"/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41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2293"/>
        <w:gridCol w:w="1318"/>
        <w:gridCol w:w="1163"/>
        <w:gridCol w:w="1166"/>
      </w:tblGrid>
      <w:tr w14:paraId="62DE4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D5F5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7A9C2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LNK-RPL</w:t>
            </w:r>
          </w:p>
        </w:tc>
      </w:tr>
      <w:tr w14:paraId="37AD7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9B91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B2C1F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71CC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2A32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E2D3E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4C20C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DECF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7B6A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&lt;= Terminal Server</w:t>
            </w:r>
          </w:p>
        </w:tc>
      </w:tr>
      <w:tr w14:paraId="60F87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0166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810DC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 bytes</w:t>
            </w:r>
          </w:p>
        </w:tc>
      </w:tr>
      <w:tr w14:paraId="347FA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7281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C81E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3DF1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8680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F4E6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53E3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99B1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B745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Timestamp(unix)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15C4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F356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2413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8A585B5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080"/>
        <w:gridCol w:w="1080"/>
        <w:gridCol w:w="1080"/>
        <w:gridCol w:w="1080"/>
        <w:gridCol w:w="2860"/>
      </w:tblGrid>
      <w:tr w14:paraId="65689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4E8DE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1470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C5A97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9E85D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B824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8D33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7810A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6D31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B2AF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BE55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EABC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4402C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AE324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Token: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固定为BDBDBDBD</w:t>
            </w:r>
          </w:p>
        </w:tc>
      </w:tr>
    </w:tbl>
    <w:p w14:paraId="356F83DE">
      <w:pPr>
        <w:spacing w:line="360" w:lineRule="auto"/>
        <w:ind w:firstLine="210" w:firstLineChars="100"/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</w:pPr>
      <w:r>
        <w:rPr>
          <w:rFonts w:hint="eastAsia" w:ascii="微软雅黑" w:hAnsi="微软雅黑"/>
          <w:szCs w:val="21"/>
        </w:rPr>
        <w:t>例：</w:t>
      </w:r>
      <w:r>
        <w:rPr>
          <w:rFonts w:ascii="微软雅黑" w:hAnsi="微软雅黑"/>
          <w:szCs w:val="21"/>
        </w:rPr>
        <w:t>28D4DE55F1</w:t>
      </w:r>
      <w:r>
        <w:rPr>
          <w:rFonts w:hint="eastAsia" w:ascii="微软雅黑" w:hAnsi="微软雅黑" w:cs="宋体"/>
          <w:kern w:val="0"/>
          <w:sz w:val="18"/>
          <w:szCs w:val="18"/>
        </w:rPr>
        <w:t>BDBDBDBD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>EB</w:t>
      </w:r>
    </w:p>
    <w:p w14:paraId="6D236532">
      <w:pPr>
        <w:spacing w:line="360" w:lineRule="auto"/>
        <w:ind w:firstLine="210" w:firstLineChars="100"/>
        <w:rPr>
          <w:rFonts w:hint="default" w:ascii="微软雅黑" w:hAnsi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回复需在当前通道回复</w:t>
      </w:r>
    </w:p>
    <w:p w14:paraId="648F788E">
      <w:pPr>
        <w:spacing w:line="360" w:lineRule="auto"/>
        <w:ind w:firstLine="210" w:firstLineChars="100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</w:rPr>
        <w:t>前面4个字节为时间戳，设备端根据此同步时间，所以必须为正确的时间戳值，小端模式</w:t>
      </w:r>
      <w:r>
        <w:rPr>
          <w:rFonts w:hint="eastAsia" w:ascii="微软雅黑" w:hAnsi="微软雅黑"/>
          <w:color w:val="FF0000"/>
          <w:szCs w:val="21"/>
          <w:lang w:eastAsia="zh-CN"/>
        </w:rPr>
        <w:t>，</w:t>
      </w:r>
      <w:r>
        <w:rPr>
          <w:rFonts w:hint="eastAsia" w:ascii="微软雅黑" w:hAnsi="微软雅黑"/>
          <w:color w:val="FF0000"/>
          <w:szCs w:val="21"/>
          <w:lang w:val="en-US" w:eastAsia="zh-CN"/>
        </w:rPr>
        <w:t>回复是一个字节一个字节回复，如：BD算一个字节</w:t>
      </w:r>
    </w:p>
    <w:p w14:paraId="38F51209">
      <w:pPr>
        <w:spacing w:line="360" w:lineRule="auto"/>
        <w:ind w:firstLine="210" w:firstLineChars="100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/>
          <w:color w:val="FF0000"/>
          <w:szCs w:val="21"/>
        </w:rPr>
        <w:t>时间戳 是指当前时间距离1970-1-1 0点的秒数或者毫秒数 毫秒数在java里好转换一点 我们协议用的是秒数 长整形 我们采用小端优先的方式 就变成了当前这种样式 28D4DE55 --》55 DE D4 28 是其实际值 然后把这个值转成长整形 这个值加上1970-1-1 0点就是当前时间数</w:t>
      </w:r>
    </w:p>
    <w:p w14:paraId="12259AAC">
      <w:pPr>
        <w:pStyle w:val="64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例子：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实</w:t>
      </w:r>
      <w:r>
        <w:rPr>
          <w:rFonts w:hint="eastAsia" w:ascii="微软雅黑" w:hAnsi="微软雅黑" w:cs="宋体"/>
          <w:color w:val="auto"/>
          <w:sz w:val="21"/>
          <w:szCs w:val="21"/>
        </w:rPr>
        <w:t>值 6088FD07 =1619590407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秒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这个是以1970-01-01 00:00:00 加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上</w:t>
      </w:r>
    </w:p>
    <w:p w14:paraId="4FE9995B">
      <w:pPr>
        <w:pStyle w:val="64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1619590407 秒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cs="宋体"/>
          <w:color w:val="auto"/>
          <w:sz w:val="21"/>
          <w:szCs w:val="21"/>
        </w:rPr>
        <w:t>就是设备上报时间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：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421B41BD">
      <w:pPr>
        <w:spacing w:line="360" w:lineRule="auto"/>
        <w:rPr>
          <w:rFonts w:hint="eastAsia" w:ascii="微软雅黑" w:hAnsi="微软雅黑"/>
          <w:color w:val="FF0000"/>
          <w:szCs w:val="21"/>
        </w:rPr>
      </w:pPr>
    </w:p>
    <w:p w14:paraId="75475E10">
      <w:pPr>
        <w:pStyle w:val="4"/>
        <w:numPr>
          <w:ilvl w:val="0"/>
          <w:numId w:val="0"/>
        </w:numPr>
      </w:pPr>
      <w:bookmarkStart w:id="42" w:name="_Toc19167"/>
      <w:r>
        <w:rPr>
          <w:rFonts w:hint="eastAsia"/>
          <w:lang w:val="en-US" w:eastAsia="zh-CN"/>
        </w:rPr>
        <w:t>4.1.3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42"/>
    </w:p>
    <w:p w14:paraId="37372BCD">
      <w:pPr>
        <w:pStyle w:val="64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终端连上服务器后，固定间隔周期上传服务器心跳包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32193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B72F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860E50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3910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1B0E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810E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心跳</w:t>
            </w:r>
          </w:p>
        </w:tc>
      </w:tr>
      <w:tr w14:paraId="4D333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26E6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D5180B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62512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A039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655D21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4764E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4C94E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D941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5A46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93A5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DFB3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2A742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C40CA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71EA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3358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94D0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EF1D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59D5D2FA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6A7EF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5D8A0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04EA2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F440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E199B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01BB2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C9458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EC6C0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D75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085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5E4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9AD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5E7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D958C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电量类型</w:t>
            </w:r>
          </w:p>
          <w:p w14:paraId="3FFDCE3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0：4级制</w:t>
            </w:r>
          </w:p>
          <w:p w14:paraId="75226F3D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1：5级制</w:t>
            </w:r>
          </w:p>
          <w:p w14:paraId="1AD6711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2：百分比</w:t>
            </w:r>
          </w:p>
          <w:p w14:paraId="707C8B84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3：电压值</w:t>
            </w:r>
          </w:p>
        </w:tc>
      </w:tr>
      <w:tr w14:paraId="34805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E7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E11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0C8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23C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C5C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BDE6E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电量值</w:t>
            </w:r>
          </w:p>
          <w:p w14:paraId="35F87ED9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at_type为0：</w:t>
            </w:r>
          </w:p>
          <w:p w14:paraId="70BF0897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则电量值范围为0-3</w:t>
            </w:r>
          </w:p>
          <w:p w14:paraId="47C3AF8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（0为25%，3为100%）</w:t>
            </w:r>
          </w:p>
          <w:p w14:paraId="7E704F5A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at_type为1：</w:t>
            </w:r>
          </w:p>
          <w:p w14:paraId="72FBC2B2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则电量值范围为0-4</w:t>
            </w:r>
          </w:p>
          <w:p w14:paraId="1226054E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（0为20%，4为100%）</w:t>
            </w:r>
          </w:p>
          <w:p w14:paraId="395FB9E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at_type为2：</w:t>
            </w:r>
          </w:p>
          <w:p w14:paraId="6422C0B1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则电量值范围为0-100</w:t>
            </w:r>
          </w:p>
          <w:p w14:paraId="7FCC374D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  <w:p w14:paraId="19748410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D4C8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E52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FB8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854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8C6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E88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282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信号类型</w:t>
            </w:r>
          </w:p>
          <w:p w14:paraId="6F745C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0：百分比 </w:t>
            </w:r>
          </w:p>
          <w:p w14:paraId="30A0ECA3">
            <w:pPr>
              <w:widowControl/>
              <w:spacing w:line="360" w:lineRule="auto"/>
              <w:ind w:firstLine="720" w:firstLineChars="4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1：5级制</w:t>
            </w:r>
          </w:p>
          <w:p w14:paraId="772970B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2：CSQ值</w:t>
            </w:r>
          </w:p>
        </w:tc>
      </w:tr>
      <w:tr w14:paraId="0DD36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E38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1AC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BF2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7A2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E02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27EE0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信号强度</w:t>
            </w:r>
          </w:p>
        </w:tc>
      </w:tr>
      <w:tr w14:paraId="4246B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A25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B48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A9A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Other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14D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9F6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6592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扩展类型</w:t>
            </w:r>
          </w:p>
          <w:p w14:paraId="27AE2A18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0：全量记步</w:t>
            </w:r>
          </w:p>
          <w:p w14:paraId="4532202D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1：增量记步</w:t>
            </w:r>
          </w:p>
          <w:p w14:paraId="4D4BE1B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2：震动</w:t>
            </w:r>
          </w:p>
        </w:tc>
      </w:tr>
      <w:tr w14:paraId="7D547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614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D84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117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27B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33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C8A5E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扩展值</w:t>
            </w:r>
          </w:p>
        </w:tc>
      </w:tr>
      <w:tr w14:paraId="432CC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DD5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B15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E32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8CA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FA4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Cs w:val="21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0D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utc时间戳</w:t>
            </w:r>
          </w:p>
        </w:tc>
      </w:tr>
    </w:tbl>
    <w:p w14:paraId="42BA965A">
      <w:pPr>
        <w:pStyle w:val="64"/>
        <w:adjustRightInd/>
        <w:spacing w:line="360" w:lineRule="auto"/>
        <w:ind w:left="425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心跳包必须有回复 ，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设</w:t>
      </w:r>
      <w:r>
        <w:rPr>
          <w:rFonts w:hint="eastAsia" w:ascii="微软雅黑" w:hAnsi="微软雅黑" w:cs="宋体"/>
          <w:color w:val="FF0000"/>
          <w:sz w:val="21"/>
          <w:szCs w:val="21"/>
        </w:rPr>
        <w:t>备端只要收到回复就认为链接还存在。</w:t>
      </w:r>
    </w:p>
    <w:p w14:paraId="568EF562">
      <w:pPr>
        <w:pStyle w:val="64"/>
        <w:adjustRightInd/>
        <w:spacing w:line="360" w:lineRule="auto"/>
        <w:ind w:left="425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Eg：BDBDBDBDF301  可以固定回复这个</w:t>
      </w:r>
    </w:p>
    <w:p w14:paraId="7AB6CECC">
      <w:pPr>
        <w:pStyle w:val="4"/>
      </w:pPr>
      <w:bookmarkStart w:id="43" w:name="_Toc140592060"/>
      <w:bookmarkStart w:id="44" w:name="_Toc26202"/>
      <w:r>
        <w:rPr>
          <w:rFonts w:hint="eastAsia"/>
          <w:lang w:val="en-US" w:eastAsia="zh-CN"/>
        </w:rPr>
        <w:t>4</w:t>
      </w:r>
      <w:r>
        <w:t>.1.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心跳包协议(0xF6)</w:t>
      </w:r>
      <w:bookmarkEnd w:id="43"/>
      <w:r>
        <w:rPr>
          <w:rFonts w:hint="eastAsia"/>
          <w:lang w:eastAsia="zh-CN"/>
        </w:rPr>
        <w:t>（以前设备用，不会和</w:t>
      </w:r>
      <w:r>
        <w:rPr>
          <w:rFonts w:hint="eastAsia"/>
          <w:lang w:val="en-US" w:eastAsia="zh-CN"/>
        </w:rPr>
        <w:t>F9同时出现</w:t>
      </w:r>
      <w:r>
        <w:rPr>
          <w:rFonts w:hint="eastAsia"/>
          <w:lang w:eastAsia="zh-CN"/>
        </w:rPr>
        <w:t>）</w:t>
      </w:r>
      <w:bookmarkEnd w:id="44"/>
    </w:p>
    <w:p w14:paraId="57BF7604">
      <w:pPr>
        <w:pStyle w:val="64"/>
        <w:adjustRightInd/>
        <w:spacing w:line="360" w:lineRule="auto"/>
        <w:ind w:left="425"/>
        <w:rPr>
          <w:rFonts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终端连上服务器后，每隔固定间隔周期时间上传服务器心跳包 后面的版本都会带时间戳。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676A0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759A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A725EF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20161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A2CE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67A735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心跳</w:t>
            </w:r>
          </w:p>
        </w:tc>
      </w:tr>
      <w:tr w14:paraId="30725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4281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028576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F3B2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D6CB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098E6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2C525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3702F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9A9A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6D29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A29E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4527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3E3EF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00F8D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328D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D771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8597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FF1F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1DA9910">
      <w:pPr>
        <w:spacing w:line="360" w:lineRule="auto"/>
        <w:ind w:left="425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1985"/>
      </w:tblGrid>
      <w:tr w14:paraId="1EAEA74F"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E82DD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04D08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7C0EF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88DFC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2FCBE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36E8A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7598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D29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CBE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818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D22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5FD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A1E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电池电量格数</w:t>
            </w:r>
          </w:p>
        </w:tc>
      </w:tr>
      <w:tr w14:paraId="7EFF75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6EF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4EE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86E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Step_num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D91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BFE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127E9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记步数据</w:t>
            </w:r>
          </w:p>
        </w:tc>
      </w:tr>
      <w:tr w14:paraId="635C8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A50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95C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83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57F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7C0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7C873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信号强度</w:t>
            </w:r>
          </w:p>
        </w:tc>
      </w:tr>
      <w:tr w14:paraId="08748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642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F2C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C32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48F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5A4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427DD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634792AB">
      <w:pPr>
        <w:pStyle w:val="64"/>
        <w:adjustRightInd/>
        <w:spacing w:line="360" w:lineRule="auto"/>
        <w:ind w:left="425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例：</w:t>
      </w:r>
      <w:r>
        <w:rPr>
          <w:rFonts w:ascii="微软雅黑" w:hAnsi="微软雅黑" w:cs="宋体"/>
          <w:color w:val="auto"/>
          <w:sz w:val="21"/>
          <w:szCs w:val="21"/>
        </w:rPr>
        <w:t>BDBDBDBDF6030000000000509C75FE6350</w:t>
      </w:r>
    </w:p>
    <w:p w14:paraId="4EADEBA4">
      <w:pPr>
        <w:pStyle w:val="64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=0 代表电池电量的百分比为百分之10</w:t>
      </w:r>
    </w:p>
    <w:p w14:paraId="4775AAD6">
      <w:pPr>
        <w:pStyle w:val="64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hint="eastAsia" w:ascii="微软雅黑" w:hAnsi="微软雅黑" w:cs="宋体"/>
          <w:sz w:val="18"/>
          <w:szCs w:val="18"/>
        </w:rPr>
        <w:tab/>
      </w: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=1 代表电池电量的百分比为百分之30</w:t>
      </w:r>
    </w:p>
    <w:p w14:paraId="2DEB9CA6">
      <w:pPr>
        <w:pStyle w:val="64"/>
        <w:adjustRightInd/>
        <w:spacing w:line="360" w:lineRule="auto"/>
        <w:rPr>
          <w:rFonts w:ascii="微软雅黑" w:hAnsi="微软雅黑" w:cs="宋体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ab/>
      </w: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=2 代表电池电量的百分比为百分之60</w:t>
      </w:r>
    </w:p>
    <w:p w14:paraId="0D9A38B2">
      <w:pPr>
        <w:pStyle w:val="64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=3 代表电池电量的百分比为百分之100</w:t>
      </w:r>
    </w:p>
    <w:p w14:paraId="3733162F">
      <w:pPr>
        <w:spacing w:line="360" w:lineRule="auto"/>
        <w:rPr>
          <w:rFonts w:hint="eastAsia" w:ascii="微软雅黑" w:hAnsi="微软雅黑"/>
          <w:color w:val="FF0000"/>
          <w:szCs w:val="21"/>
        </w:rPr>
      </w:pPr>
    </w:p>
    <w:p w14:paraId="10EF3C14"/>
    <w:p w14:paraId="21CD468F">
      <w:pPr>
        <w:pStyle w:val="3"/>
        <w:numPr>
          <w:ilvl w:val="0"/>
          <w:numId w:val="0"/>
        </w:numPr>
        <w:outlineLvl w:val="1"/>
      </w:pPr>
      <w:bookmarkStart w:id="45" w:name="_Toc2948"/>
      <w:bookmarkStart w:id="46" w:name="_Toc496193116"/>
      <w:bookmarkStart w:id="47" w:name="_Toc440976915"/>
      <w:r>
        <w:rPr>
          <w:rFonts w:hint="eastAsia"/>
          <w:lang w:val="en-US" w:eastAsia="zh-CN"/>
        </w:rPr>
        <w:t>4.2定位相关上报</w:t>
      </w:r>
      <w:bookmarkEnd w:id="45"/>
    </w:p>
    <w:p w14:paraId="65506DFA">
      <w:pPr>
        <w:pStyle w:val="4"/>
        <w:numPr>
          <w:ilvl w:val="0"/>
          <w:numId w:val="0"/>
        </w:numPr>
      </w:pPr>
      <w:bookmarkStart w:id="48" w:name="_Toc3492"/>
      <w:r>
        <w:rPr>
          <w:rFonts w:hint="eastAsia"/>
          <w:lang w:val="en-US" w:eastAsia="zh-CN"/>
        </w:rPr>
        <w:t>4.2.1</w:t>
      </w:r>
      <w:r>
        <w:rPr>
          <w:rFonts w:hint="eastAsia"/>
        </w:rPr>
        <w:t>GPS/ BDS位置上报：定位数据</w:t>
      </w:r>
      <w:bookmarkEnd w:id="46"/>
      <w:bookmarkEnd w:id="47"/>
      <w:r>
        <w:rPr>
          <w:rFonts w:hint="eastAsia"/>
        </w:rPr>
        <w:t>上报(0x03)</w:t>
      </w:r>
      <w:bookmarkEnd w:id="48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1151"/>
        <w:gridCol w:w="1867"/>
        <w:gridCol w:w="1867"/>
        <w:gridCol w:w="1631"/>
      </w:tblGrid>
      <w:tr w14:paraId="4F7FE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AFA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B540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MSG_UPL_GPS</w:t>
            </w:r>
          </w:p>
        </w:tc>
      </w:tr>
      <w:tr w14:paraId="4CA75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473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5B94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回馈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GPS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/BDS定位数据</w:t>
            </w:r>
          </w:p>
        </w:tc>
      </w:tr>
      <w:tr w14:paraId="6420E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328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8F03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DD3F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27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2656B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23 bytes</w:t>
            </w:r>
          </w:p>
        </w:tc>
      </w:tr>
      <w:tr w14:paraId="59374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BE1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A46A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0B8E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1E58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75FB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7329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A04C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B28F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0D34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0x03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17B4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464A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623B6D1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134"/>
        <w:gridCol w:w="1560"/>
        <w:gridCol w:w="1417"/>
        <w:gridCol w:w="1063"/>
        <w:gridCol w:w="2055"/>
      </w:tblGrid>
      <w:tr w14:paraId="2C87E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F19B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04A4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7BE7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93F1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34AD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61A1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9821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4CDD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757B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5441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B69C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CF43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5223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longitude</w:t>
            </w:r>
          </w:p>
        </w:tc>
      </w:tr>
      <w:tr w14:paraId="5FBBF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5A4C66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4D3AE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6793A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1333F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464E1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D7C8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latitude</w:t>
            </w:r>
          </w:p>
        </w:tc>
      </w:tr>
      <w:tr w14:paraId="2D88D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CBBB5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D3643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6B7A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north_south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D90FA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45D99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8342F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/*N or S*/</w:t>
            </w:r>
          </w:p>
        </w:tc>
      </w:tr>
      <w:tr w14:paraId="57F34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111082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82852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21AD9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east_west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0968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8F045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A0A20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/*E or W*/</w:t>
            </w:r>
          </w:p>
        </w:tc>
      </w:tr>
      <w:tr w14:paraId="2B3FD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36DB22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17FA6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7B2D2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8EE96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806A9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77642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/*A or V*/</w:t>
            </w:r>
          </w:p>
        </w:tc>
      </w:tr>
      <w:tr w14:paraId="10234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641C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B9CB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B516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ab/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7E31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F42A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70AD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</w:tbl>
    <w:p w14:paraId="403D075E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例如：</w:t>
      </w:r>
      <w:r>
        <w:rPr>
          <w:rFonts w:ascii="微软雅黑" w:hAnsi="微软雅黑"/>
          <w:sz w:val="20"/>
          <w:szCs w:val="20"/>
        </w:rPr>
        <w:tab/>
      </w:r>
      <w:r>
        <w:rPr>
          <w:rFonts w:ascii="微软雅黑" w:hAnsi="微软雅黑"/>
          <w:sz w:val="20"/>
          <w:szCs w:val="20"/>
        </w:rPr>
        <w:t>BDBDBDBD03000000C0424C5E4000000000A5DC3C404E4541E62C616078</w:t>
      </w:r>
    </w:p>
    <w:p w14:paraId="631F894D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>L</w:t>
      </w:r>
      <w:r>
        <w:rPr>
          <w:rFonts w:hint="eastAsia" w:ascii="微软雅黑" w:hAnsi="微软雅黑"/>
          <w:sz w:val="20"/>
          <w:szCs w:val="20"/>
        </w:rPr>
        <w:t>on:</w:t>
      </w:r>
      <w:r>
        <w:rPr>
          <w:rFonts w:ascii="微软雅黑" w:hAnsi="微软雅黑"/>
          <w:sz w:val="20"/>
          <w:szCs w:val="20"/>
        </w:rPr>
        <w:t xml:space="preserve"> 000000C0424C5E40</w:t>
      </w:r>
      <w:r>
        <w:rPr>
          <w:rFonts w:hint="eastAsia" w:ascii="微软雅黑" w:hAnsi="微软雅黑"/>
          <w:sz w:val="20"/>
          <w:szCs w:val="20"/>
        </w:rPr>
        <w:t>Lat:</w:t>
      </w:r>
      <w:r>
        <w:rPr>
          <w:rFonts w:ascii="微软雅黑" w:hAnsi="微软雅黑"/>
          <w:sz w:val="20"/>
          <w:szCs w:val="20"/>
        </w:rPr>
        <w:t xml:space="preserve"> 00000000A5DC3C40</w:t>
      </w:r>
      <w:r>
        <w:rPr>
          <w:rFonts w:hint="eastAsia" w:ascii="微软雅黑" w:hAnsi="微软雅黑"/>
          <w:sz w:val="20"/>
          <w:szCs w:val="20"/>
        </w:rPr>
        <w:t xml:space="preserve"> 4E </w:t>
      </w:r>
      <w:r>
        <w:rPr>
          <w:rFonts w:ascii="微软雅黑" w:hAnsi="微软雅黑"/>
          <w:sz w:val="20"/>
          <w:szCs w:val="20"/>
        </w:rPr>
        <w:t>–</w:t>
      </w:r>
      <w:r>
        <w:rPr>
          <w:rFonts w:hint="eastAsia" w:ascii="微软雅黑" w:hAnsi="微软雅黑"/>
          <w:sz w:val="20"/>
          <w:szCs w:val="20"/>
        </w:rPr>
        <w:t xml:space="preserve">N 45-E 41-A Time </w:t>
      </w:r>
      <w:r>
        <w:rPr>
          <w:rFonts w:ascii="微软雅黑" w:hAnsi="微软雅黑"/>
          <w:sz w:val="20"/>
          <w:szCs w:val="20"/>
        </w:rPr>
        <w:t>E62C6160</w:t>
      </w:r>
    </w:p>
    <w:p w14:paraId="2026A0BB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Lon:</w:t>
      </w:r>
      <w:r>
        <w:rPr>
          <w:rFonts w:ascii="微软雅黑" w:hAnsi="微软雅黑"/>
          <w:sz w:val="20"/>
          <w:szCs w:val="20"/>
        </w:rPr>
        <w:t>121.191574</w:t>
      </w:r>
      <w:r>
        <w:rPr>
          <w:rFonts w:hint="eastAsia" w:ascii="微软雅黑" w:hAnsi="微软雅黑"/>
          <w:sz w:val="20"/>
          <w:szCs w:val="20"/>
        </w:rPr>
        <w:t xml:space="preserve">Lat: </w:t>
      </w:r>
      <w:r>
        <w:rPr>
          <w:rFonts w:ascii="微软雅黑" w:hAnsi="微软雅黑"/>
          <w:sz w:val="20"/>
          <w:szCs w:val="20"/>
        </w:rPr>
        <w:t>28.861893</w:t>
      </w:r>
    </w:p>
    <w:p w14:paraId="65B3415E">
      <w:pPr>
        <w:spacing w:line="360" w:lineRule="auto"/>
        <w:rPr>
          <w:rFonts w:hint="eastAsia"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 xml:space="preserve">Status =A </w:t>
      </w:r>
      <w:r>
        <w:rPr>
          <w:rFonts w:hint="eastAsia" w:ascii="微软雅黑" w:hAnsi="微软雅黑"/>
          <w:sz w:val="20"/>
          <w:szCs w:val="20"/>
        </w:rPr>
        <w:t>表示信息内容准确。可以解析 为V可以放弃</w:t>
      </w:r>
    </w:p>
    <w:p w14:paraId="1AA16A32">
      <w:pPr>
        <w:spacing w:line="360" w:lineRule="auto"/>
        <w:rPr>
          <w:rFonts w:hint="default" w:ascii="微软雅黑" w:hAnsi="微软雅黑" w:eastAsia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GPS解析示例（JAVA）：</w:t>
      </w:r>
    </w:p>
    <w:p w14:paraId="0F565DB1">
      <w:pPr>
        <w:pStyle w:val="52"/>
        <w:ind w:left="360" w:firstLine="36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报文：</w:t>
      </w:r>
      <w:r>
        <w:rPr>
          <w:rFonts w:ascii="微软雅黑" w:hAnsi="微软雅黑" w:eastAsia="微软雅黑"/>
          <w:szCs w:val="21"/>
        </w:rPr>
        <w:t>DBDBDBDB037d9f84ac81815c40e766926b1d8936404e4541749d695f0b</w:t>
      </w:r>
    </w:p>
    <w:p w14:paraId="18983C8C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/>
          <w:szCs w:val="21"/>
          <w:lang w:val="en-US" w:eastAsia="zh-CN"/>
        </w:rPr>
        <w:t>//</w:t>
      </w:r>
      <w:r>
        <w:rPr>
          <w:rFonts w:ascii="微软雅黑" w:hAnsi="微软雅黑" w:eastAsia="微软雅黑"/>
          <w:szCs w:val="21"/>
        </w:rPr>
        <w:t>DBDBDBDB03 7d9f84ac81815c40 e766926b1d893640 4e 45 41 749d695f 0b</w:t>
      </w:r>
    </w:p>
    <w:p w14:paraId="52E08ED5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public static void main(String[] args){</w:t>
      </w:r>
    </w:p>
    <w:p w14:paraId="1E8856CA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   //报文</w:t>
      </w:r>
      <w:r>
        <w:rPr>
          <w:rFonts w:ascii="微软雅黑" w:hAnsi="微软雅黑" w:eastAsia="微软雅黑"/>
          <w:szCs w:val="21"/>
        </w:rPr>
        <w:t>7d9f84ac81815c40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405c8181ac849f7d</w:t>
      </w:r>
    </w:p>
    <w:p w14:paraId="64C749EB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Double.longBitsToDouble(Long.parseLong("405c8181ac849f7d",16)))</w:t>
      </w:r>
      <w:r>
        <w:rPr>
          <w:rFonts w:hint="eastAsia" w:ascii="微软雅黑" w:hAnsi="微软雅黑" w:eastAsia="微软雅黑"/>
          <w:szCs w:val="21"/>
        </w:rPr>
        <w:t>;  //</w:t>
      </w:r>
      <w:r>
        <w:rPr>
          <w:rFonts w:ascii="微软雅黑" w:hAnsi="微软雅黑" w:eastAsia="微软雅黑"/>
          <w:szCs w:val="21"/>
        </w:rPr>
        <w:t>114.02353966666665</w:t>
      </w:r>
    </w:p>
    <w:p w14:paraId="69735FDC">
      <w:pPr>
        <w:pStyle w:val="52"/>
        <w:ind w:left="360" w:firstLine="630" w:firstLineChars="3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//报文</w:t>
      </w:r>
      <w:r>
        <w:rPr>
          <w:rFonts w:ascii="微软雅黑" w:hAnsi="微软雅黑" w:eastAsia="微软雅黑"/>
          <w:szCs w:val="21"/>
        </w:rPr>
        <w:t>e766926b1d893640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4036891d6b9266e7</w:t>
      </w:r>
    </w:p>
    <w:p w14:paraId="4FA84789">
      <w:pPr>
        <w:pStyle w:val="52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 xml:space="preserve">Double.longBitsToDouble(Long.parseLong("4036891d6b9266e7", 16))) 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22.535605166666667</w:t>
      </w:r>
    </w:p>
    <w:p w14:paraId="2A979CC8">
      <w:pPr>
        <w:pStyle w:val="52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4e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   //N</w:t>
      </w:r>
    </w:p>
    <w:p w14:paraId="15648FF3">
      <w:pPr>
        <w:pStyle w:val="52"/>
        <w:ind w:left="1260" w:firstLine="0" w:firstLineChars="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45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E</w:t>
      </w:r>
    </w:p>
    <w:p w14:paraId="6932FD9B">
      <w:pPr>
        <w:pStyle w:val="52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HexToStr(data.Substring(“41”))</w:t>
      </w:r>
      <w:r>
        <w:rPr>
          <w:rFonts w:hint="eastAsia" w:ascii="微软雅黑" w:hAnsi="微软雅黑" w:eastAsia="微软雅黑"/>
          <w:szCs w:val="21"/>
        </w:rPr>
        <w:t>;//A</w:t>
      </w:r>
      <w:r>
        <w:rPr>
          <w:rFonts w:ascii="Arial" w:hAnsi="Arial" w:cs="Arial"/>
          <w:color w:val="000000"/>
          <w:szCs w:val="21"/>
          <w:shd w:val="clear" w:color="auto" w:fill="FFFFFF"/>
        </w:rPr>
        <w:t>A表示数据"OK"，V表示一个警告</w:t>
      </w:r>
    </w:p>
    <w:p w14:paraId="2B36EBF9">
      <w:pPr>
        <w:pStyle w:val="52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//报文 </w:t>
      </w:r>
      <w:r>
        <w:rPr>
          <w:rFonts w:ascii="微软雅黑" w:hAnsi="微软雅黑" w:eastAsia="微软雅黑"/>
          <w:szCs w:val="21"/>
        </w:rPr>
        <w:t>749d695f</w:t>
      </w:r>
      <w:r>
        <w:rPr>
          <w:rFonts w:hint="eastAsia" w:ascii="微软雅黑" w:hAnsi="微软雅黑" w:eastAsia="微软雅黑"/>
          <w:szCs w:val="21"/>
        </w:rPr>
        <w:t>实际值 5f699d74</w:t>
      </w:r>
    </w:p>
    <w:p w14:paraId="68FBABF2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ab/>
      </w:r>
      <w:r>
        <w:rPr>
          <w:rFonts w:ascii="微软雅黑" w:hAnsi="微软雅黑" w:eastAsia="微软雅黑"/>
          <w:szCs w:val="21"/>
        </w:rPr>
        <w:t>Date date=new Date();</w:t>
      </w:r>
    </w:p>
    <w:p w14:paraId="3EEE1DC4">
      <w:pPr>
        <w:pStyle w:val="52"/>
        <w:ind w:left="360" w:firstLine="1050" w:firstLineChars="5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date.setTime(Long.parseLong(“</w:t>
      </w:r>
      <w:r>
        <w:rPr>
          <w:rFonts w:hint="eastAsia" w:ascii="微软雅黑" w:hAnsi="微软雅黑" w:eastAsia="微软雅黑"/>
          <w:szCs w:val="21"/>
        </w:rPr>
        <w:t>5f699d74</w:t>
      </w:r>
      <w:r>
        <w:rPr>
          <w:rFonts w:ascii="微软雅黑" w:hAnsi="微软雅黑" w:eastAsia="微软雅黑"/>
          <w:szCs w:val="21"/>
        </w:rPr>
        <w:t>",16)*1000);</w:t>
      </w:r>
    </w:p>
    <w:p w14:paraId="7A56D673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SimpleDateFormatsdf = new SimpleDateFormat("yyyyMMddHHmmss");</w:t>
      </w:r>
    </w:p>
    <w:p w14:paraId="13660798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System.out.println(sdf.format(date));</w:t>
      </w:r>
      <w:r>
        <w:rPr>
          <w:rFonts w:hint="eastAsia" w:ascii="微软雅黑" w:hAnsi="微软雅黑" w:eastAsia="微软雅黑"/>
          <w:szCs w:val="21"/>
        </w:rPr>
        <w:t xml:space="preserve">  //</w:t>
      </w:r>
      <w:r>
        <w:rPr>
          <w:rFonts w:ascii="微软雅黑" w:hAnsi="微软雅黑" w:eastAsia="微软雅黑"/>
          <w:szCs w:val="21"/>
        </w:rPr>
        <w:t>2020-09-22 14:45:08</w:t>
      </w:r>
    </w:p>
    <w:p w14:paraId="395B68E3">
      <w:pPr>
        <w:pStyle w:val="52"/>
        <w:ind w:left="360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注：解析出来的gps经纬度为WGS-84坐标系，若地图使用百度高德等，坐标系需要转换</w:t>
      </w:r>
    </w:p>
    <w:p w14:paraId="156A12CB">
      <w:pPr>
        <w:pStyle w:val="52"/>
        <w:ind w:left="360"/>
        <w:rPr>
          <w:rFonts w:ascii="微软雅黑" w:hAnsi="微软雅黑" w:eastAsia="微软雅黑"/>
          <w:szCs w:val="21"/>
        </w:rPr>
      </w:pPr>
    </w:p>
    <w:p w14:paraId="5075B8FE">
      <w:pPr>
        <w:pStyle w:val="4"/>
        <w:numPr>
          <w:ilvl w:val="0"/>
          <w:numId w:val="0"/>
        </w:numPr>
      </w:pPr>
      <w:bookmarkStart w:id="49" w:name="_Toc26907"/>
      <w:r>
        <w:rPr>
          <w:rFonts w:hint="eastAsia"/>
          <w:lang w:val="en-US" w:eastAsia="zh-CN"/>
        </w:rPr>
        <w:t xml:space="preserve">4.2.2 </w:t>
      </w:r>
      <w:r>
        <w:t>wifi</w:t>
      </w:r>
      <w:r>
        <w:rPr>
          <w:rFonts w:hint="eastAsia"/>
        </w:rPr>
        <w:t>和基站信息上传(0xA4 改进版)</w:t>
      </w:r>
      <w:bookmarkEnd w:id="49"/>
    </w:p>
    <w:tbl>
      <w:tblPr>
        <w:tblStyle w:val="29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1"/>
        <w:gridCol w:w="2475"/>
        <w:gridCol w:w="1545"/>
        <w:gridCol w:w="1363"/>
        <w:gridCol w:w="1101"/>
      </w:tblGrid>
      <w:tr w14:paraId="29405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47F09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754B2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EXT-CIU</w:t>
            </w:r>
          </w:p>
        </w:tc>
      </w:tr>
      <w:tr w14:paraId="6F2FA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470A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B192E0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information upload.Upload cell tower information for terminal server to compute location.</w:t>
            </w:r>
          </w:p>
        </w:tc>
      </w:tr>
      <w:tr w14:paraId="6A692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43FC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3E98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25AC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96CF3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BFD25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-&gt; Terminal Server</w:t>
            </w:r>
          </w:p>
        </w:tc>
      </w:tr>
      <w:tr w14:paraId="4E485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26FE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EEAD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C630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9A26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B4AE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E1D3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4A9F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AA86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DB6D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419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2CF3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6C20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0xA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5D47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7BB1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FF3284C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contents:</w:t>
      </w:r>
    </w:p>
    <w:tbl>
      <w:tblPr>
        <w:tblStyle w:val="29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7"/>
        <w:gridCol w:w="850"/>
        <w:gridCol w:w="19"/>
        <w:gridCol w:w="2248"/>
        <w:gridCol w:w="38"/>
        <w:gridCol w:w="713"/>
        <w:gridCol w:w="26"/>
        <w:gridCol w:w="825"/>
        <w:gridCol w:w="12"/>
        <w:gridCol w:w="2535"/>
      </w:tblGrid>
      <w:tr w14:paraId="25667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BB31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358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Format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EA44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Name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B5C7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Scale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B451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Unit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2F82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Description</w:t>
            </w:r>
          </w:p>
        </w:tc>
      </w:tr>
      <w:tr w14:paraId="55E60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93B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6F52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16F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UtcTime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C91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0778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F4CF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Search Time</w:t>
            </w:r>
          </w:p>
        </w:tc>
      </w:tr>
      <w:tr w14:paraId="3E4C2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E054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6CB2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FB04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Cell_cnt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C76D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9FD3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6EA1F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of cell info payload.Valid value: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~7</w:t>
            </w:r>
          </w:p>
        </w:tc>
      </w:tr>
      <w:tr w14:paraId="41B46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9C73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4A93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DE53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Cell[0].MCC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F43F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DA5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C4BA9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country code of cell[0]</w:t>
            </w:r>
          </w:p>
        </w:tc>
      </w:tr>
      <w:tr w14:paraId="60E32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781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B2BC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66B8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Cell[0].MNC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19DB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09B3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D18DD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network code of cell[0]</w:t>
            </w:r>
          </w:p>
        </w:tc>
      </w:tr>
      <w:tr w14:paraId="02438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58A6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A336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3AE8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4D67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E3AB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EB301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cell[0]</w:t>
            </w:r>
          </w:p>
        </w:tc>
      </w:tr>
      <w:tr w14:paraId="106A6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675B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C9CD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EEAE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B5D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DE9C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492D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cell[0]</w:t>
            </w:r>
          </w:p>
        </w:tc>
      </w:tr>
      <w:tr w14:paraId="1791C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8FD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E7C2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0724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Cell[0].RSSI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B965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6D45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2F38D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cell[0]</w:t>
            </w:r>
          </w:p>
        </w:tc>
      </w:tr>
      <w:tr w14:paraId="09AC7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252C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…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CE08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535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0001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38E6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9E87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8597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CE1B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8D39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D6E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954B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F7CF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82FAE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cell[[cell_cnt-1]</w:t>
            </w:r>
          </w:p>
        </w:tc>
      </w:tr>
      <w:tr w14:paraId="031FF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133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0E94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842B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9EE3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8AB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9AD74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cell[[cell_cnt-1]</w:t>
            </w:r>
          </w:p>
        </w:tc>
      </w:tr>
      <w:tr w14:paraId="755B6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DF93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2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4F2B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708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BD33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DBC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A5A7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cell[[cell_cnt-1]</w:t>
            </w:r>
          </w:p>
        </w:tc>
      </w:tr>
      <w:tr w14:paraId="2B37F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D64B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E864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1C92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Wifi_cnt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780E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081E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208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0f wifi</w:t>
            </w:r>
          </w:p>
        </w:tc>
      </w:tr>
      <w:tr w14:paraId="5A62A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478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5BDC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77AA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966B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2701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32C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6818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D892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B121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03F0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B15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452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7855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46B5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8C6F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07E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8CE6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B61D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36AB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F865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C76B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E542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9F17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264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7659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55BE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34195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72C1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A1E6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BFDF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EFBD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F02E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A31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9E263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66E3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5209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6E21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E3E5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325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95CF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1091D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4EB4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1479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EC0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4F0C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C712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35A8A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97355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4E31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2EE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536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15B9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EDE0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1142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53B7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9EDF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0D96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0D01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3B7A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6E3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9421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A7B3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DFB6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223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3B49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E15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E4D5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A2AC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8E3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DEDAB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9CE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BA9D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C2B2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077C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566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6DCA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D2002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AF5E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C85E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D482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FA12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7243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A91D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643A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C673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9B7F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C23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DA5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2060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0AD2F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0D82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E38A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ADC2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8C23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3E95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CB0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F0655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8133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27D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A7B7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CC4A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Wifi[wifi_cnt].rssi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20E2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9F23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6C366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C59C490">
      <w:pPr>
        <w:spacing w:line="360" w:lineRule="auto"/>
        <w:ind w:firstLine="420"/>
        <w:rPr>
          <w:rFonts w:ascii="微软雅黑" w:hAnsi="微软雅黑"/>
          <w:szCs w:val="21"/>
          <w:u w:val="single"/>
        </w:rPr>
      </w:pPr>
      <w:r>
        <w:rPr>
          <w:rFonts w:hint="eastAsia" w:ascii="微软雅黑" w:hAnsi="微软雅黑"/>
          <w:szCs w:val="21"/>
          <w:u w:val="single"/>
        </w:rPr>
        <w:t>标注</w:t>
      </w:r>
      <w:r>
        <w:rPr>
          <w:rFonts w:ascii="微软雅黑" w:hAnsi="微软雅黑"/>
          <w:szCs w:val="21"/>
          <w:u w:val="single"/>
        </w:rPr>
        <w:t xml:space="preserve">: </w:t>
      </w:r>
      <w:r>
        <w:rPr>
          <w:rFonts w:hint="eastAsia" w:ascii="微软雅黑" w:hAnsi="微软雅黑"/>
          <w:szCs w:val="21"/>
          <w:u w:val="single"/>
        </w:rPr>
        <w:t>总计提供</w:t>
      </w:r>
      <w:r>
        <w:rPr>
          <w:rFonts w:ascii="微软雅黑" w:hAnsi="微软雅黑"/>
          <w:szCs w:val="21"/>
          <w:u w:val="single"/>
        </w:rPr>
        <w:t>7</w:t>
      </w:r>
      <w:r>
        <w:rPr>
          <w:rFonts w:hint="eastAsia" w:ascii="微软雅黑" w:hAnsi="微软雅黑"/>
          <w:szCs w:val="21"/>
          <w:u w:val="single"/>
        </w:rPr>
        <w:t>个基站信息，即驻留的服务小区和邻近的</w:t>
      </w:r>
      <w:r>
        <w:rPr>
          <w:rFonts w:ascii="微软雅黑" w:hAnsi="微软雅黑"/>
          <w:szCs w:val="21"/>
          <w:u w:val="single"/>
        </w:rPr>
        <w:t>6</w:t>
      </w:r>
      <w:r>
        <w:rPr>
          <w:rFonts w:hint="eastAsia" w:ascii="微软雅黑" w:hAnsi="微软雅黑"/>
          <w:szCs w:val="21"/>
          <w:u w:val="single"/>
        </w:rPr>
        <w:t>个小区。</w:t>
      </w:r>
      <w:r>
        <w:rPr>
          <w:rFonts w:hint="eastAsia" w:ascii="微软雅黑" w:hAnsi="微软雅黑"/>
          <w:szCs w:val="21"/>
          <w:u w:val="single"/>
          <w:lang w:val="en-US" w:eastAsia="zh-CN"/>
        </w:rPr>
        <w:t>注：不是所有上报的报文都有基站信息，许多基站被加密，没有基站为正常情况</w:t>
      </w:r>
    </w:p>
    <w:p w14:paraId="097C295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报文标示符</w:t>
      </w:r>
      <w:r>
        <w:rPr>
          <w:rFonts w:ascii="微软雅黑" w:hAnsi="微软雅黑"/>
          <w:szCs w:val="21"/>
        </w:rPr>
        <w:t>(Message ID)</w:t>
      </w:r>
    </w:p>
    <w:p w14:paraId="46C38BEE">
      <w:pPr>
        <w:spacing w:line="360" w:lineRule="auto"/>
        <w:ind w:left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BDBDBDBDA</w:t>
      </w:r>
      <w:r>
        <w:rPr>
          <w:rFonts w:hint="eastAsia" w:ascii="微软雅黑" w:hAnsi="微软雅黑"/>
          <w:szCs w:val="21"/>
        </w:rPr>
        <w:t>4</w:t>
      </w:r>
      <w:r>
        <w:rPr>
          <w:rFonts w:ascii="微软雅黑" w:hAnsi="微软雅黑"/>
          <w:szCs w:val="21"/>
        </w:rPr>
        <w:t>68984C5F0</w:t>
      </w:r>
      <w:r>
        <w:rPr>
          <w:rFonts w:hint="eastAsia" w:ascii="微软雅黑" w:hAnsi="微软雅黑"/>
          <w:szCs w:val="21"/>
        </w:rPr>
        <w:t>1</w:t>
      </w:r>
      <w:r>
        <w:rPr>
          <w:rFonts w:ascii="微软雅黑" w:hAnsi="微软雅黑"/>
          <w:szCs w:val="21"/>
        </w:rPr>
        <w:t>CC010000C21871F543009E00078CBEBE1A8162C6FFFFFFC061180AF42AC1FFFFFF200BC726E000B6FFFFFFA8154DF6517EB2FFFFFFE005C5B1F824CCFFFFFFE8FCAFA02663AFFFFFFF6409805B2B9CAEFFFFFF94</w:t>
      </w:r>
    </w:p>
    <w:p w14:paraId="1698F806">
      <w:pPr>
        <w:spacing w:line="360" w:lineRule="auto"/>
        <w:ind w:left="420"/>
        <w:rPr>
          <w:rFonts w:hint="eastAsia" w:ascii="微软雅黑" w:hAnsi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</w:rPr>
        <w:t>最终取到经纬度数据还要参阅wifi定位关于A3和A2及A4协议解析的说明</w:t>
      </w:r>
      <w:r>
        <w:rPr>
          <w:rFonts w:hint="eastAsia" w:ascii="微软雅黑" w:hAnsi="微软雅黑"/>
          <w:szCs w:val="21"/>
          <w:lang w:val="en-US" w:eastAsia="zh-CN"/>
        </w:rPr>
        <w:t>和高德wifi定位协议，如下：</w:t>
      </w:r>
    </w:p>
    <w:p w14:paraId="61394EBF">
      <w:pPr>
        <w:spacing w:line="360" w:lineRule="auto"/>
        <w:ind w:left="420"/>
        <w:rPr>
          <w:rFonts w:hint="default" w:ascii="微软雅黑" w:hAnsi="微软雅黑"/>
          <w:szCs w:val="21"/>
          <w:lang w:val="en-US" w:eastAsia="zh-CN"/>
        </w:rPr>
      </w:pPr>
      <w:r>
        <w:rPr>
          <w:rFonts w:hint="default" w:ascii="微软雅黑" w:hAnsi="微软雅黑"/>
          <w:szCs w:val="21"/>
          <w:lang w:val="en-US" w:eastAsia="zh-CN"/>
        </w:rPr>
        <w:object>
          <v:shape id="_x0000_i1025" o:spt="75" type="#_x0000_t75" style="height:66pt;width:72.7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Word.Document.12" ShapeID="_x0000_i1025" DrawAspect="Icon" ObjectID="_1468075725" r:id="rId10">
            <o:LockedField>false</o:LockedField>
          </o:OLEObject>
        </w:object>
      </w:r>
      <w:r>
        <w:rPr>
          <w:rFonts w:hint="default" w:ascii="微软雅黑" w:hAnsi="微软雅黑"/>
          <w:szCs w:val="21"/>
          <w:lang w:val="en-US" w:eastAsia="zh-CN"/>
        </w:rPr>
        <w:object>
          <v:shape id="_x0000_i1026" o:spt="75" type="#_x0000_t75" style="height:66pt;width:72.7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Package" ShapeID="_x0000_i1026" DrawAspect="Icon" ObjectID="_1468075726" r:id="rId12">
            <o:LockedField>false</o:LockedField>
          </o:OLEObject>
        </w:object>
      </w:r>
    </w:p>
    <w:p w14:paraId="453E970E">
      <w:pPr>
        <w:pStyle w:val="4"/>
      </w:pPr>
      <w:bookmarkStart w:id="50" w:name="_Toc19747"/>
      <w:r>
        <w:rPr>
          <w:rFonts w:hint="eastAsia"/>
          <w:lang w:val="en-US" w:eastAsia="zh-CN"/>
        </w:rPr>
        <w:t>4.2.3</w:t>
      </w:r>
      <w:r>
        <w:rPr>
          <w:rFonts w:hint="eastAsia"/>
        </w:rPr>
        <w:t>蓝牙定位信息(LBE Location)（MsgId=0xD6）</w:t>
      </w:r>
      <w:bookmarkEnd w:id="50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7BDBB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9C3E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34B84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1299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0EF4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F90941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上传标签</w:t>
            </w:r>
          </w:p>
        </w:tc>
      </w:tr>
      <w:tr w14:paraId="770CF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74FC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7C952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9581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5192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707606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bytes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+n</w:t>
            </w:r>
          </w:p>
        </w:tc>
      </w:tr>
      <w:tr w14:paraId="2A9F0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9A68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556E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BCE6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D996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745F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1845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E40A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79E2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35B3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D6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EE94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9631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30EC51E">
      <w:pPr>
        <w:pStyle w:val="64"/>
        <w:adjustRightInd/>
        <w:spacing w:line="360" w:lineRule="auto"/>
        <w:rPr>
          <w:rFonts w:hint="eastAsia" w:ascii="微软雅黑" w:hAnsi="微软雅黑" w:cs="宋体"/>
          <w:color w:val="auto"/>
          <w:sz w:val="18"/>
          <w:szCs w:val="18"/>
        </w:rPr>
      </w:pPr>
    </w:p>
    <w:p w14:paraId="4E87A7BE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Payload:</w:t>
      </w:r>
    </w:p>
    <w:tbl>
      <w:tblPr>
        <w:tblStyle w:val="29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1DC13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A787F6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5718681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0A220DE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7E16665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5B483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C42CE2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5EB9C15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ype</w:t>
            </w:r>
          </w:p>
        </w:tc>
        <w:tc>
          <w:tcPr>
            <w:tcW w:w="1067" w:type="dxa"/>
          </w:tcPr>
          <w:p w14:paraId="00423C7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CC9E28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目前固定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为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0 (Fix value 0)</w:t>
            </w:r>
          </w:p>
        </w:tc>
      </w:tr>
      <w:tr w14:paraId="1058A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FCA1C2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608BFAF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 w14:paraId="7D32469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04FED3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总组数,可能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有多组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,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每组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里可能有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多个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ibeacon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total number of groups, there may be multiple groups of information, and there may be multiple ibeacons in each group)</w:t>
            </w:r>
          </w:p>
        </w:tc>
      </w:tr>
      <w:tr w14:paraId="31B00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ECCF37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4BE1199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42A5966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3305097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 (the UTC timestamp of the first group)</w:t>
            </w:r>
          </w:p>
        </w:tc>
      </w:tr>
      <w:tr w14:paraId="1990F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E25516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bookmarkStart w:id="51" w:name="OLE_LINK2"/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  <w:bookmarkEnd w:id="51"/>
          </w:p>
        </w:tc>
        <w:tc>
          <w:tcPr>
            <w:tcW w:w="2275" w:type="dxa"/>
          </w:tcPr>
          <w:p w14:paraId="38441B8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59B426A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50E2E98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 w14:paraId="094FB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59FE83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B1BD51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73AA998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747EE8F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0EBF8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EABECD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187917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1B0E635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3D3358F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5F4E7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DA5EF6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5066D5C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26ECEEC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20D0EE4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5C10C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275AB6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06F3E55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5118585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FB19F5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6DC6E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B82799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1640CE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0A85A49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013B4C8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7EC1A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36EB97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1AD0D29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42C13EAC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12E5049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4D264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03BAA6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5E51D3B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3EE402C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1744658C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tc时间戳(UTC timestamp of the second group)</w:t>
            </w:r>
          </w:p>
        </w:tc>
      </w:tr>
      <w:tr w14:paraId="58105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59CB0B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3DB1B05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078495D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7ABEE0B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current group)</w:t>
            </w:r>
          </w:p>
        </w:tc>
      </w:tr>
      <w:tr w14:paraId="5035C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2419B2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2808DAB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052B8BF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50E432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13DBA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626369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C14C86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2910798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0DB7D6D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28D78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D81EEE1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691CD72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4270A34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BC807D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72B7B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CF91C6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9F81DE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76840AC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5D0909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1657E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B59E71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68CA765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78C398E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487C885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647AA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823409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6F01E6A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098A1DF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FAD792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</w:tbl>
    <w:p w14:paraId="129FA534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09F9CB98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：</w:t>
      </w:r>
    </w:p>
    <w:p w14:paraId="5203E00A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bdbdbdbdd60001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0443271794ac43273094aa4327b956a54327fe94a56a</w:t>
      </w:r>
    </w:p>
    <w:p w14:paraId="5E816DEC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bdbdbdbd - header</w:t>
      </w:r>
    </w:p>
    <w:p w14:paraId="663EEA83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d6 - msgID</w:t>
      </w:r>
    </w:p>
    <w:p w14:paraId="58EEAF59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00 - type</w:t>
      </w:r>
    </w:p>
    <w:p w14:paraId="1035D0C3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01 -- 只有一组ibeacon数据（total groups of beacons data :1）</w:t>
      </w:r>
    </w:p>
    <w:p w14:paraId="023CD6DD">
      <w:pPr>
        <w:pStyle w:val="52"/>
        <w:ind w:left="360" w:firstLine="0" w:firstLineChars="0"/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 xml:space="preserve"> -- 第一组beacon时间戳 ( the first group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>s  timestamp): 0x5f3120be=1597055166</w:t>
      </w:r>
    </w:p>
    <w:p w14:paraId="6403251E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--第一组 有4个beacon信息 （the beacon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s count of this group: 4  ）</w:t>
      </w:r>
    </w:p>
    <w:p w14:paraId="2085631F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 : </w:t>
      </w:r>
      <w:bookmarkStart w:id="52" w:name="OLE_LINK1"/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0x2743 = 10051</w:t>
      </w:r>
      <w:bookmarkEnd w:id="52"/>
    </w:p>
    <w:p w14:paraId="7E4E4254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1794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 0x9417 = 37911</w:t>
      </w:r>
    </w:p>
    <w:p w14:paraId="169EFBBF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ac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 0xac = -84</w:t>
      </w:r>
    </w:p>
    <w:p w14:paraId="7F18718D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6337574C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3094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minor:0x9430 = 37936</w:t>
      </w:r>
    </w:p>
    <w:p w14:paraId="34A4C7D9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rssi:-86</w:t>
      </w:r>
    </w:p>
    <w:p w14:paraId="78EABBA2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0446B46A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b956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minor:0x56b9 = 22201</w:t>
      </w:r>
    </w:p>
    <w:p w14:paraId="4E8BD8A3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4A45B0BB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32347311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fe94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minor:0x94fe=38142</w:t>
      </w:r>
    </w:p>
    <w:p w14:paraId="7A2BEF95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664E1858">
      <w:pPr>
        <w:pStyle w:val="52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6a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--校验码（checksum）</w:t>
      </w:r>
    </w:p>
    <w:p w14:paraId="32879C11">
      <w:pPr>
        <w:pStyle w:val="52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1676BB21">
      <w:pPr>
        <w:spacing w:line="360" w:lineRule="auto"/>
        <w:rPr>
          <w:rFonts w:hint="eastAsia" w:ascii="微软雅黑" w:hAnsi="微软雅黑"/>
          <w:sz w:val="20"/>
          <w:szCs w:val="20"/>
        </w:rPr>
      </w:pPr>
    </w:p>
    <w:p w14:paraId="405195FE">
      <w:pPr>
        <w:spacing w:line="360" w:lineRule="auto"/>
        <w:outlineLvl w:val="1"/>
        <w:rPr>
          <w:rFonts w:hint="default" w:ascii="微软雅黑" w:hAnsi="微软雅黑" w:eastAsia="微软雅黑"/>
          <w:b/>
          <w:bCs w:val="0"/>
          <w:sz w:val="32"/>
          <w:szCs w:val="32"/>
          <w:lang w:val="en-US" w:eastAsia="zh-CN"/>
        </w:rPr>
      </w:pPr>
      <w:bookmarkStart w:id="53" w:name="_Toc10740"/>
      <w:r>
        <w:rPr>
          <w:rFonts w:hint="eastAsia" w:ascii="微软雅黑" w:hAnsi="微软雅黑"/>
          <w:b/>
          <w:bCs w:val="0"/>
          <w:sz w:val="32"/>
          <w:szCs w:val="32"/>
          <w:lang w:val="en-US" w:eastAsia="zh-CN"/>
        </w:rPr>
        <w:t>4.3 报警相关上报</w:t>
      </w:r>
      <w:bookmarkEnd w:id="53"/>
    </w:p>
    <w:p w14:paraId="62603606">
      <w:pPr>
        <w:pStyle w:val="4"/>
        <w:numPr>
          <w:ilvl w:val="0"/>
          <w:numId w:val="0"/>
        </w:numPr>
      </w:pPr>
      <w:bookmarkStart w:id="54" w:name="_Toc496193132"/>
      <w:bookmarkStart w:id="55" w:name="_Toc440976931"/>
      <w:bookmarkStart w:id="56" w:name="_Toc29751"/>
      <w:r>
        <w:rPr>
          <w:rFonts w:hint="eastAsia"/>
          <w:lang w:val="en-US" w:eastAsia="zh-CN"/>
        </w:rPr>
        <w:t>4.3.1</w:t>
      </w:r>
      <w:r>
        <w:rPr>
          <w:rFonts w:hint="eastAsia"/>
        </w:rPr>
        <w:t>报警数据上传</w:t>
      </w:r>
      <w:bookmarkEnd w:id="54"/>
      <w:bookmarkEnd w:id="55"/>
      <w:r>
        <w:rPr>
          <w:rFonts w:hint="eastAsia"/>
        </w:rPr>
        <w:t>(0x02)</w:t>
      </w:r>
      <w:bookmarkEnd w:id="56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37C04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854F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B182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DE51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45C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9E09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4A128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7AF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5DA4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6A17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B1D5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FE699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1D36C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596F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E3BE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CDD6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E899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A7DA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25B4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E77C9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D47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585C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992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0264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42D6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499C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8369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02241D0">
      <w:pPr>
        <w:spacing w:line="360" w:lineRule="auto"/>
        <w:ind w:firstLine="315" w:firstLineChars="150"/>
        <w:jc w:val="center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3"/>
        <w:gridCol w:w="1067"/>
        <w:gridCol w:w="1440"/>
        <w:gridCol w:w="1080"/>
        <w:gridCol w:w="1069"/>
        <w:gridCol w:w="2715"/>
      </w:tblGrid>
      <w:tr w14:paraId="46146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9D51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29D7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3A10C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EC558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865A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EE0E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71984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2DEEBE4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6AB461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1073856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20DC5F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D2CBAC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7B051A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380F7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98D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EAF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U32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2CF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814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B40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5E284">
            <w:pPr>
              <w:widowControl/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时间戳(补传时会在后面加时间戳)</w:t>
            </w:r>
          </w:p>
        </w:tc>
      </w:tr>
      <w:tr w14:paraId="34D56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31AB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CB2BF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1DB1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2E6E1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CFA7B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6F022D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721EB3BE">
      <w:pPr>
        <w:spacing w:line="360" w:lineRule="auto"/>
      </w:pPr>
    </w:p>
    <w:p w14:paraId="1AFF572F">
      <w:pPr>
        <w:spacing w:line="360" w:lineRule="auto"/>
        <w:jc w:val="center"/>
      </w:pPr>
      <w:r>
        <w:rPr>
          <w:rFonts w:ascii="微软雅黑" w:hAnsi="微软雅黑" w:cs="宋体"/>
          <w:kern w:val="0"/>
          <w:sz w:val="18"/>
          <w:szCs w:val="18"/>
        </w:rPr>
        <w:t>Bitfield WRN: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80"/>
        <w:gridCol w:w="580"/>
        <w:gridCol w:w="580"/>
        <w:gridCol w:w="580"/>
      </w:tblGrid>
      <w:tr w14:paraId="17640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shd w:val="clear" w:color="auto" w:fill="auto"/>
          </w:tcPr>
          <w:p w14:paraId="507F24DA">
            <w:pPr>
              <w:spacing w:line="360" w:lineRule="auto"/>
              <w:jc w:val="left"/>
            </w:pPr>
            <w:r>
              <w:rPr>
                <w:rFonts w:hint="eastAsia"/>
              </w:rPr>
              <w:t>15</w:t>
            </w:r>
          </w:p>
        </w:tc>
        <w:tc>
          <w:tcPr>
            <w:tcW w:w="579" w:type="dxa"/>
            <w:shd w:val="clear" w:color="auto" w:fill="auto"/>
          </w:tcPr>
          <w:p w14:paraId="6F79B8FF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48AF3F1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0C7B27F8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33488C2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3152E391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B09FF76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5E4E5136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63C81C0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3601C338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AD82375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D9D9D9"/>
          </w:tcPr>
          <w:p w14:paraId="3600BA9E">
            <w:pPr>
              <w:spacing w:line="360" w:lineRule="auto"/>
              <w:jc w:val="left"/>
            </w:pPr>
            <w:r>
              <w:t>4</w:t>
            </w:r>
          </w:p>
        </w:tc>
        <w:tc>
          <w:tcPr>
            <w:tcW w:w="580" w:type="dxa"/>
            <w:shd w:val="clear" w:color="auto" w:fill="auto"/>
          </w:tcPr>
          <w:p w14:paraId="15715C9B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auto"/>
          </w:tcPr>
          <w:p w14:paraId="081709A7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CCCCCC"/>
          </w:tcPr>
          <w:p w14:paraId="2B7DC77B">
            <w:pPr>
              <w:spacing w:line="360" w:lineRule="auto"/>
              <w:jc w:val="left"/>
            </w:pPr>
            <w:r>
              <w:t>1</w:t>
            </w:r>
          </w:p>
        </w:tc>
        <w:tc>
          <w:tcPr>
            <w:tcW w:w="580" w:type="dxa"/>
            <w:shd w:val="clear" w:color="auto" w:fill="CCCCCC"/>
          </w:tcPr>
          <w:p w14:paraId="46C94620">
            <w:pPr>
              <w:spacing w:line="360" w:lineRule="auto"/>
              <w:jc w:val="left"/>
            </w:pPr>
            <w:r>
              <w:t>0</w:t>
            </w:r>
          </w:p>
        </w:tc>
      </w:tr>
    </w:tbl>
    <w:p w14:paraId="0BBF3F10">
      <w:pPr>
        <w:spacing w:line="360" w:lineRule="auto"/>
      </w:pPr>
    </w:p>
    <w:p w14:paraId="71135FAE">
      <w:pPr>
        <w:tabs>
          <w:tab w:val="left" w:pos="563"/>
        </w:tabs>
        <w:spacing w:line="360" w:lineRule="auto"/>
        <w:rPr>
          <w:rFonts w:hint="default" w:ascii="微软雅黑" w:hAnsi="微软雅黑" w:eastAsia="微软雅黑"/>
          <w:lang w:val="en-US" w:eastAsia="zh-CN"/>
        </w:rPr>
      </w:pPr>
      <w:r>
        <w:rPr>
          <w:rFonts w:ascii="微软雅黑" w:hAnsi="微软雅黑"/>
        </w:rPr>
        <w:tab/>
      </w:r>
      <w:r>
        <w:rPr>
          <w:rFonts w:hint="eastAsia" w:ascii="微软雅黑" w:hAnsi="微软雅黑"/>
        </w:rPr>
        <w:t>下面提供对应的bit位为1时和当前报警的定义表。也可能多个报警同时存在。</w:t>
      </w:r>
      <w:r>
        <w:rPr>
          <w:rFonts w:hint="eastAsia" w:ascii="微软雅黑" w:hAnsi="微软雅黑"/>
          <w:lang w:val="en-US" w:eastAsia="zh-CN"/>
        </w:rPr>
        <w:t>灰色为不支持</w:t>
      </w:r>
    </w:p>
    <w:tbl>
      <w:tblPr>
        <w:tblStyle w:val="29"/>
        <w:tblW w:w="494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2154"/>
        <w:gridCol w:w="2901"/>
        <w:gridCol w:w="1030"/>
        <w:gridCol w:w="2097"/>
        <w:gridCol w:w="2205"/>
      </w:tblGrid>
      <w:tr w14:paraId="677DE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3D6B4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20"/>
                <w:szCs w:val="20"/>
              </w:rPr>
              <w:t>b</w:t>
            </w:r>
            <w:r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  <w:t>it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2CB9C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Name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E185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B32E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C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ode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96AA9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调整后的16进制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1CEDEE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十进制</w:t>
            </w:r>
          </w:p>
        </w:tc>
      </w:tr>
      <w:tr w14:paraId="6B79E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39F2B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DB2660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跌落报警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166C9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跌落报警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C5156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476212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000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B6A81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*4096=16384</w:t>
            </w:r>
          </w:p>
        </w:tc>
      </w:tr>
      <w:tr w14:paraId="4C062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201D8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8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5DA48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A00C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D4C69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7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7B8A6C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0100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30AAD1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1*256=256</w:t>
            </w:r>
          </w:p>
        </w:tc>
      </w:tr>
      <w:tr w14:paraId="6EB56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43702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CC1572">
            <w:pPr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74CA4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1FCA0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318440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0080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D90E2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8*16=128</w:t>
            </w:r>
          </w:p>
        </w:tc>
      </w:tr>
      <w:tr w14:paraId="24D8A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A332F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6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627C8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震动报警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FEADF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震动报警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9932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9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B9ABD0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0040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36433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4*16=64</w:t>
            </w:r>
          </w:p>
        </w:tc>
      </w:tr>
      <w:tr w14:paraId="70B29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F2C61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5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3350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久坐报警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2AFC6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久坐报警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921F4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10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C0589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0020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DD3F61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2*16=32</w:t>
            </w:r>
          </w:p>
        </w:tc>
      </w:tr>
      <w:tr w14:paraId="7B9F5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9315A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4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A4C37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摘掉设备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A74D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摘掉设备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05FA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11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6666BD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0010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11985F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1*16=16</w:t>
            </w:r>
          </w:p>
        </w:tc>
      </w:tr>
      <w:tr w14:paraId="7221C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425F9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3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1C653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开箱报警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4B7E8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开箱报警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461FA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12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397AEF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0008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375CF7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8</w:t>
            </w:r>
          </w:p>
        </w:tc>
      </w:tr>
      <w:tr w14:paraId="662CF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3DA53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C540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EB3B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663A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147BA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788D97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60E64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B82FE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E358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S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S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248C7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26671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56A4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1C5BDB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 w14:paraId="279D0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7326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340E3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E1E4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B7D97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2CEC1A2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ED665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3463A5F5">
      <w:pPr>
        <w:pStyle w:val="64"/>
        <w:adjustRightInd/>
        <w:spacing w:line="360" w:lineRule="auto"/>
        <w:ind w:left="210" w:leftChars="100" w:firstLine="210" w:firstLineChars="100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ascii="微软雅黑" w:hAnsi="微软雅黑" w:cs="宋体"/>
          <w:color w:val="auto"/>
          <w:sz w:val="21"/>
          <w:szCs w:val="21"/>
        </w:rPr>
        <w:t>BDBDBDBD02</w:t>
      </w:r>
      <w:r>
        <w:rPr>
          <w:rFonts w:hint="eastAsia" w:ascii="微软雅黑" w:hAnsi="微软雅黑" w:cs="宋体"/>
          <w:color w:val="auto"/>
          <w:sz w:val="21"/>
          <w:szCs w:val="21"/>
        </w:rPr>
        <w:t>02</w:t>
      </w:r>
      <w:r>
        <w:rPr>
          <w:rFonts w:ascii="微软雅黑" w:hAnsi="微软雅黑" w:cs="宋体"/>
          <w:color w:val="auto"/>
          <w:sz w:val="21"/>
          <w:szCs w:val="21"/>
        </w:rPr>
        <w:t>0007FD8860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E7 真实值   0002</w:t>
      </w:r>
      <w:r>
        <w:rPr>
          <w:rFonts w:ascii="微软雅黑" w:hAnsi="微软雅黑" w:cs="宋体"/>
          <w:color w:val="auto"/>
          <w:sz w:val="21"/>
          <w:szCs w:val="21"/>
        </w:rPr>
        <w:t>—</w:t>
      </w:r>
      <w:r>
        <w:rPr>
          <w:rFonts w:hint="eastAsia" w:ascii="微软雅黑" w:hAnsi="微软雅黑" w:cs="宋体"/>
          <w:color w:val="auto"/>
          <w:sz w:val="21"/>
          <w:szCs w:val="21"/>
        </w:rPr>
        <w:t>0000 0000 0000 0010 SOS报警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注意小端</w:t>
      </w:r>
    </w:p>
    <w:p w14:paraId="3A58B1CD">
      <w:pPr>
        <w:pStyle w:val="64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真是值 6088FD07 =1619590407 这个是以1970-01-01 00:00:00 加上</w:t>
      </w:r>
    </w:p>
    <w:p w14:paraId="7FC9FDED">
      <w:pPr>
        <w:pStyle w:val="64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1619590407 秒 就是设备上报时间  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5FB94ED8">
      <w:pPr>
        <w:pStyle w:val="64"/>
        <w:adjustRightInd/>
        <w:spacing w:line="360" w:lineRule="auto"/>
        <w:rPr>
          <w:rFonts w:hint="eastAsia" w:eastAsia="微软雅黑"/>
          <w:lang w:val="en-US" w:eastAsia="zh-CN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02报警各自独立，相应位的状态在上下文非关联报警中不关联，只处理当前为1的位报警，进行相应处理即可。</w:t>
      </w:r>
    </w:p>
    <w:p w14:paraId="4EFB90E2">
      <w:pPr>
        <w:pStyle w:val="64"/>
        <w:adjustRightInd/>
        <w:spacing w:line="360" w:lineRule="auto"/>
        <w:ind w:firstLine="420" w:firstLineChars="0"/>
        <w:outlineLvl w:val="2"/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57" w:name="_Toc16631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.3.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 xml:space="preserve">2 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报警数据上传(0x21)(02的补充)</w:t>
      </w:r>
      <w:bookmarkEnd w:id="57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67501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D8FD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9E91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A7C4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D0A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A793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697BB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C8F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7D4B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31818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AB1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52898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2E15D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B027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766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1C29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DF498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128A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898E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7FF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2D36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DF65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EB3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226E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F8BF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3CB1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593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20AF23E">
      <w:pPr>
        <w:tabs>
          <w:tab w:val="left" w:pos="3869"/>
        </w:tabs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  <w:r>
        <w:rPr>
          <w:rFonts w:ascii="微软雅黑" w:hAnsi="微软雅黑"/>
          <w:szCs w:val="21"/>
        </w:rPr>
        <w:tab/>
      </w:r>
    </w:p>
    <w:tbl>
      <w:tblPr>
        <w:tblStyle w:val="29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50"/>
        <w:gridCol w:w="6"/>
        <w:gridCol w:w="1412"/>
        <w:gridCol w:w="28"/>
        <w:gridCol w:w="1247"/>
        <w:gridCol w:w="913"/>
        <w:gridCol w:w="11"/>
        <w:gridCol w:w="2693"/>
      </w:tblGrid>
      <w:tr w14:paraId="58F7D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3F44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C131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24162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244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FD0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01EA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5EF84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0FF6FF63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E6B70CC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86A04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185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D8A4D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623F77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报警类型</w:t>
            </w:r>
          </w:p>
        </w:tc>
      </w:tr>
      <w:tr w14:paraId="74798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499E76F9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6A7BC6F3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3AD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07EF5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2DA8AA0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29B0AA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050FC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C7C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66A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4E9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2C4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E7B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0180B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  <w:tr w14:paraId="4576F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BA90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F09E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1D31B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E5626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46B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B68FFE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40EAD665">
      <w:pPr>
        <w:rPr>
          <w:color w:val="FF0000"/>
        </w:rPr>
      </w:pPr>
    </w:p>
    <w:p w14:paraId="59ED00A7">
      <w:pPr>
        <w:rPr>
          <w:color w:val="FF0000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Alarm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type</w:t>
      </w:r>
      <w:r>
        <w:rPr>
          <w:rFonts w:ascii="微软雅黑" w:hAnsi="微软雅黑" w:cs="宋体"/>
          <w:kern w:val="0"/>
          <w:sz w:val="18"/>
          <w:szCs w:val="18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=</w:t>
      </w:r>
      <w:r>
        <w:rPr>
          <w:rFonts w:ascii="微软雅黑" w:hAnsi="微软雅黑" w:cs="宋体"/>
          <w:kern w:val="0"/>
          <w:sz w:val="18"/>
          <w:szCs w:val="18"/>
        </w:rPr>
        <w:t>1</w:t>
      </w:r>
    </w:p>
    <w:tbl>
      <w:tblPr>
        <w:tblStyle w:val="29"/>
        <w:tblW w:w="49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3936"/>
        <w:gridCol w:w="1755"/>
        <w:gridCol w:w="873"/>
        <w:gridCol w:w="1938"/>
        <w:gridCol w:w="2045"/>
      </w:tblGrid>
      <w:tr w14:paraId="05119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FEBC8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23" w:type="pct"/>
            <w:noWrap/>
            <w:vAlign w:val="center"/>
          </w:tcPr>
          <w:p w14:paraId="3FA8B144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设备充电中，已关机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621BE5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86D05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848" w:type="pct"/>
          </w:tcPr>
          <w:p w14:paraId="239922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895" w:type="pct"/>
          </w:tcPr>
          <w:p w14:paraId="5AFD25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0A156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6BE54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3" w:type="pct"/>
            <w:noWrap/>
            <w:vAlign w:val="center"/>
          </w:tcPr>
          <w:p w14:paraId="472795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设备电量低，已关机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0A43FBB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3E7F8A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848" w:type="pct"/>
          </w:tcPr>
          <w:p w14:paraId="6C2CAC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895" w:type="pct"/>
          </w:tcPr>
          <w:p w14:paraId="37D6B3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 w14:paraId="0615B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44F8C39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723" w:type="pct"/>
            <w:noWrap/>
            <w:vAlign w:val="center"/>
          </w:tcPr>
          <w:p w14:paraId="1A795D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设备主动关机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1926B5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F54F560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848" w:type="pct"/>
          </w:tcPr>
          <w:p w14:paraId="3EEBC1C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895" w:type="pct"/>
          </w:tcPr>
          <w:p w14:paraId="00B9DA4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2E4F1DA0">
      <w:pPr>
        <w:pStyle w:val="64"/>
        <w:tabs>
          <w:tab w:val="left" w:pos="630"/>
        </w:tabs>
        <w:adjustRightInd/>
        <w:spacing w:line="360" w:lineRule="auto"/>
        <w:rPr>
          <w:rFonts w:hint="eastAsia"/>
        </w:rPr>
      </w:pPr>
    </w:p>
    <w:p w14:paraId="2E95450E">
      <w:pPr>
        <w:pStyle w:val="26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BDBDBDBD21010001000000ECFFBE65DA</w:t>
      </w:r>
    </w:p>
    <w:p w14:paraId="3ECEDE96">
      <w:pPr>
        <w:pStyle w:val="26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</w:p>
    <w:p w14:paraId="1A761A45">
      <w:pPr>
        <w:pStyle w:val="64"/>
        <w:adjustRightInd/>
        <w:spacing w:line="360" w:lineRule="auto"/>
        <w:outlineLvl w:val="1"/>
        <w:rPr>
          <w:rFonts w:hint="default" w:ascii="微软雅黑" w:hAnsi="微软雅黑" w:eastAsia="微软雅黑" w:cs="宋体"/>
          <w:b/>
          <w:bCs w:val="0"/>
          <w:color w:val="auto"/>
          <w:sz w:val="32"/>
          <w:szCs w:val="32"/>
          <w:lang w:val="en-US" w:eastAsia="zh-CN"/>
        </w:rPr>
      </w:pPr>
      <w:bookmarkStart w:id="58" w:name="_Toc12044"/>
      <w:r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  <w:t>4.4设备信息及状态上报</w:t>
      </w:r>
      <w:bookmarkEnd w:id="58"/>
    </w:p>
    <w:p w14:paraId="2B2CF84D">
      <w:pPr>
        <w:pStyle w:val="4"/>
        <w:rPr>
          <w:rFonts w:hint="default" w:eastAsia="微软雅黑"/>
          <w:lang w:val="en-US" w:eastAsia="zh-CN"/>
        </w:rPr>
      </w:pPr>
      <w:bookmarkStart w:id="59" w:name="_Toc8959"/>
      <w:r>
        <w:rPr>
          <w:rFonts w:hint="eastAsia"/>
          <w:lang w:val="en-US" w:eastAsia="zh-CN"/>
        </w:rPr>
        <w:t>4.4.1</w:t>
      </w:r>
      <w:r>
        <w:rPr>
          <w:rFonts w:hint="eastAsia"/>
        </w:rPr>
        <w:t>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----以前设备使用可不解析</w:t>
      </w:r>
      <w:bookmarkEnd w:id="59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2E90F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16AF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6A1B9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MSG_VERSION_DATA</w:t>
            </w:r>
          </w:p>
        </w:tc>
      </w:tr>
      <w:tr w14:paraId="466A4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C709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7BB87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号和型号上传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 w14:paraId="0328D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E258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F14E7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9914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8CBF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FB75C4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CD8C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3AE8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4BC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26A6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A6BA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0265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3413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E84AC0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F311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BDBF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0xBB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3773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03A2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32D79FD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709"/>
        <w:gridCol w:w="2552"/>
      </w:tblGrid>
      <w:tr w14:paraId="167CF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F19C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128C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02B1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9010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5810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24AF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E37D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5BA1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530E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4C0C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9EBF7F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8903DF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E9CC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号长度</w:t>
            </w:r>
          </w:p>
        </w:tc>
      </w:tr>
      <w:tr w14:paraId="743BF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B531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8F0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F3F3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6C66A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4025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4FDA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版本号</w:t>
            </w:r>
          </w:p>
        </w:tc>
      </w:tr>
      <w:tr w14:paraId="6405E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32DC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4FF5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04CC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odel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89D57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A13E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FE19C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7E178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B8D6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7836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0E55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CBD6DB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7EE6FE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DA8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</w:p>
        </w:tc>
      </w:tr>
      <w:tr w14:paraId="5C535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4446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C2C6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1E5A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5C1F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0C0F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5ED5BC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</w:tr>
      <w:tr w14:paraId="0814D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16AB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072C4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7FCA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55DDB7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C95368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947C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6C7FEC4">
      <w:pPr>
        <w:pStyle w:val="4"/>
        <w:numPr>
          <w:ilvl w:val="0"/>
          <w:numId w:val="0"/>
        </w:numPr>
      </w:pPr>
      <w:bookmarkStart w:id="60" w:name="_Toc6916"/>
      <w:r>
        <w:rPr>
          <w:rFonts w:hint="eastAsia"/>
          <w:lang w:val="en-US" w:eastAsia="zh-CN"/>
        </w:rPr>
        <w:t xml:space="preserve">4.4.2 </w:t>
      </w:r>
      <w:r>
        <w:rPr>
          <w:rFonts w:hint="eastAsia"/>
        </w:rPr>
        <w:t>SIM卡的ICCID上传(0xF3)</w:t>
      </w:r>
      <w:bookmarkEnd w:id="60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1080"/>
        <w:gridCol w:w="65"/>
        <w:gridCol w:w="1015"/>
        <w:gridCol w:w="1080"/>
        <w:gridCol w:w="65"/>
        <w:gridCol w:w="1015"/>
        <w:gridCol w:w="228"/>
        <w:gridCol w:w="1096"/>
        <w:gridCol w:w="1459"/>
        <w:gridCol w:w="77"/>
      </w:tblGrid>
      <w:tr w14:paraId="12D2C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7621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7073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34D53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81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4782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463D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The terminal reports iccid to the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.when it logs on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first</w:t>
            </w:r>
          </w:p>
        </w:tc>
      </w:tr>
      <w:tr w14:paraId="355A0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E19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9870A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44492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4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EACA4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2D30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07693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874A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CB981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68DA3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E3F4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2859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F3E6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0CF5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9AEF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93F6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70" w:hRule="atLeast"/>
          <w:jc w:val="center"/>
        </w:trPr>
        <w:tc>
          <w:tcPr>
            <w:tcW w:w="2941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1FF6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C3886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0xBD0xBD0xBD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D1E1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12DD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6187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  <w:tr w14:paraId="53A41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B96F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92FD3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2362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3CB8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1053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C5658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62424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8EF6C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11165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0D90D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6B9E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97114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B4E53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 number</w:t>
            </w:r>
          </w:p>
        </w:tc>
      </w:tr>
    </w:tbl>
    <w:p w14:paraId="5E34F522">
      <w:r>
        <w:rPr>
          <w:rFonts w:hint="eastAsia"/>
        </w:rPr>
        <w:t>如果iccid是89861118236001639994</w:t>
      </w:r>
    </w:p>
    <w:p w14:paraId="67F2F570">
      <w:pPr>
        <w:rPr>
          <w:bCs w:val="0"/>
        </w:rPr>
      </w:pPr>
      <w:r>
        <w:rPr>
          <w:rFonts w:hint="eastAsia"/>
          <w:bCs w:val="0"/>
        </w:rPr>
        <w:t>报文：BDBDBDBDF389861118236001639994CC</w:t>
      </w:r>
    </w:p>
    <w:p w14:paraId="7C8BCB6D">
      <w:pPr>
        <w:pStyle w:val="4"/>
        <w:numPr>
          <w:ilvl w:val="0"/>
          <w:numId w:val="0"/>
        </w:numPr>
        <w:rPr>
          <w:rFonts w:hint="default" w:eastAsia="微软雅黑" w:cstheme="minorBidi"/>
          <w:lang w:val="en-US" w:eastAsia="zh-CN"/>
        </w:rPr>
      </w:pPr>
      <w:bookmarkStart w:id="61" w:name="_Toc161325796"/>
      <w:bookmarkStart w:id="62" w:name="_Toc19467"/>
      <w:r>
        <w:rPr>
          <w:rFonts w:hint="eastAsia"/>
          <w:lang w:val="en-US" w:eastAsia="zh-CN"/>
        </w:rPr>
        <w:t>4.4.3</w:t>
      </w:r>
      <w:r>
        <w:rPr>
          <w:rFonts w:hint="eastAsia"/>
        </w:rPr>
        <w:t>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bookmarkEnd w:id="61"/>
      <w:r>
        <w:rPr>
          <w:rFonts w:hint="eastAsia" w:cstheme="minorBidi"/>
          <w:lang w:val="en-US" w:eastAsia="zh-CN"/>
        </w:rPr>
        <w:t>---可不用解析</w:t>
      </w:r>
      <w:bookmarkEnd w:id="62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7464A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EDDA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0EE39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84B6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28C1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6C373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Terminal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</w:p>
        </w:tc>
      </w:tr>
      <w:tr w14:paraId="23590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463F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39594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C6EF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67D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4E224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6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6E5FF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F6F62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004F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22A7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BA4A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EDB4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F686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7A43E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E217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1418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0xA9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F27C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C50E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AFBE8CD">
      <w:pPr>
        <w:pStyle w:val="52"/>
        <w:numPr>
          <w:ilvl w:val="0"/>
          <w:numId w:val="6"/>
        </w:numPr>
        <w:spacing w:line="360" w:lineRule="auto"/>
        <w:ind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55BCCF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825CC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1A509E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5327D8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45AF1F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6B6C91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6A0BA3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186D11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4F781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3B8CD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0E5B66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ypeCnt</w:t>
            </w:r>
          </w:p>
        </w:tc>
        <w:tc>
          <w:tcPr>
            <w:tcW w:w="1276" w:type="dxa"/>
            <w:vAlign w:val="center"/>
          </w:tcPr>
          <w:p w14:paraId="7CBA81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4EE2D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F4B19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类型数</w:t>
            </w:r>
          </w:p>
        </w:tc>
      </w:tr>
      <w:tr w14:paraId="16EA6C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EE85F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D1347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EB2EB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63868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77E8816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22235C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（预留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00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）</w:t>
            </w:r>
          </w:p>
        </w:tc>
      </w:tr>
      <w:tr w14:paraId="5CCF13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12666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004A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493870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264D4F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E9F07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C2B82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19DECA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05BB4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332EB6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71E7E5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6E02AF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FC3BC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462E0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名称1长度</w:t>
            </w:r>
          </w:p>
        </w:tc>
      </w:tr>
      <w:tr w14:paraId="7CCC09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68D28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223203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3B5ADE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77952A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2CA67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73BC89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1E518D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E44BD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A93A4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74595A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18AD68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4A7777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073D73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77EC20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EDED3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E3E1A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0E79B5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7FDD66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FEF7A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581777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097797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B44A5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1339FD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0010C4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2C4A0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656F9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D3A43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10D486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3DAA7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8628D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1D44B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9D2E5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AD59DC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4C31DC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6D86BB2">
      <w:pPr>
        <w:ind w:left="420"/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开机上报一条</w:t>
      </w:r>
    </w:p>
    <w:p w14:paraId="4E844631">
      <w:pPr>
        <w:ind w:left="420"/>
      </w:pPr>
      <w:r>
        <w:rPr>
          <w:rFonts w:hint="eastAsia"/>
        </w:rPr>
        <w:t>类型规定 屏幕 系统（MCU</w:t>
      </w:r>
      <w:r>
        <w:t xml:space="preserve"> </w:t>
      </w:r>
      <w:r>
        <w:rPr>
          <w:rFonts w:hint="eastAsia"/>
        </w:rPr>
        <w:t>模组 传感器 wifi 屏幕 蓝牙 ）</w:t>
      </w:r>
    </w:p>
    <w:p w14:paraId="23BCEE42">
      <w:pPr>
        <w:ind w:left="420" w:firstLine="210" w:firstLineChars="100"/>
      </w:pPr>
      <w:r>
        <w:rPr>
          <w:rFonts w:hint="eastAsia"/>
        </w:rPr>
        <w:t>代码 mcu</w:t>
      </w:r>
      <w:r>
        <w:t xml:space="preserve"> 00 </w:t>
      </w:r>
      <w:r>
        <w:rPr>
          <w:rFonts w:hint="eastAsia"/>
        </w:rPr>
        <w:t xml:space="preserve">模组 </w:t>
      </w:r>
      <w:r>
        <w:t xml:space="preserve">01 </w:t>
      </w:r>
      <w:r>
        <w:rPr>
          <w:rFonts w:hint="eastAsia"/>
        </w:rPr>
        <w:t xml:space="preserve">传感器 </w:t>
      </w:r>
      <w:r>
        <w:t xml:space="preserve">02 </w:t>
      </w:r>
      <w:r>
        <w:rPr>
          <w:rFonts w:hint="eastAsia"/>
        </w:rPr>
        <w:t>依次扩展</w:t>
      </w:r>
    </w:p>
    <w:p w14:paraId="46C08269">
      <w:pPr>
        <w:ind w:left="420"/>
        <w:rPr>
          <w:rFonts w:hint="eastAsia"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名称长度</w:t>
      </w:r>
    </w:p>
    <w:p w14:paraId="5309DEC8">
      <w:pPr>
        <w:ind w:left="420"/>
        <w:rPr>
          <w:rFonts w:hint="eastAsia"/>
          <w:lang w:val="en-US" w:eastAsia="zh-CN"/>
        </w:rPr>
      </w:pPr>
      <w:r>
        <w:rPr>
          <w:rFonts w:hint="eastAsia"/>
        </w:rPr>
        <w:t>BDBDBDBDA9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01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---mcu版本号 </w:t>
      </w:r>
    </w:p>
    <w:p w14:paraId="53746870">
      <w:pPr>
        <w:ind w:left="420"/>
        <w:rPr>
          <w:rFonts w:hint="eastAsia"/>
        </w:rPr>
      </w:pPr>
      <w:r>
        <w:rPr>
          <w:rFonts w:hint="eastAsia"/>
        </w:rPr>
        <w:t>125732303050475F4534322E57472E4D4C3238C8</w:t>
      </w:r>
    </w:p>
    <w:p w14:paraId="4B87CC86">
      <w:pPr>
        <w:pStyle w:val="4"/>
        <w:numPr>
          <w:ilvl w:val="0"/>
          <w:numId w:val="0"/>
        </w:numPr>
        <w:rPr>
          <w:rFonts w:hint="eastAsia" w:eastAsia="微软雅黑"/>
          <w:lang w:eastAsia="zh-CN"/>
        </w:rPr>
      </w:pPr>
      <w:bookmarkStart w:id="63" w:name="_Toc18750"/>
      <w:bookmarkStart w:id="64" w:name="_Toc28575"/>
      <w:bookmarkStart w:id="65" w:name="_Toc1507"/>
      <w:r>
        <w:rPr>
          <w:rFonts w:hint="eastAsia"/>
          <w:lang w:val="en-US" w:eastAsia="zh-CN"/>
        </w:rPr>
        <w:t>4.4.4设备状态</w:t>
      </w:r>
      <w:r>
        <w:rPr>
          <w:rFonts w:hint="eastAsia"/>
        </w:rPr>
        <w:t>(0x</w:t>
      </w:r>
      <w:r>
        <w:rPr>
          <w:rFonts w:hint="eastAsia"/>
          <w:lang w:val="en-US" w:eastAsia="zh-CN"/>
        </w:rPr>
        <w:t>E</w:t>
      </w:r>
      <w:r>
        <w:rPr>
          <w:rFonts w:hint="eastAsia"/>
        </w:rPr>
        <w:t>9)</w:t>
      </w:r>
      <w:bookmarkEnd w:id="63"/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以前设备无</w:t>
      </w:r>
      <w:r>
        <w:rPr>
          <w:rFonts w:hint="eastAsia"/>
          <w:lang w:eastAsia="zh-CN"/>
        </w:rPr>
        <w:t>）</w:t>
      </w:r>
      <w:bookmarkEnd w:id="64"/>
      <w:bookmarkEnd w:id="65"/>
    </w:p>
    <w:p w14:paraId="67D42841">
      <w:pPr>
        <w:pStyle w:val="64"/>
        <w:adjustRightInd/>
        <w:spacing w:line="360" w:lineRule="auto"/>
        <w:ind w:left="425" w:firstLine="284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开机上报一笔，有频率有变化时上报一笔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57155C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EF9D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EA418E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67C245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7D19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A80B33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设备状态</w:t>
            </w:r>
          </w:p>
        </w:tc>
      </w:tr>
      <w:tr w14:paraId="68398E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5A8C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40A94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D93C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7A51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F69FC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1C1F4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3FCEC4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C936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9D30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FEC6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1C10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3EB7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2DD70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7C3D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EB26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E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5356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3392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tbl>
      <w:tblPr>
        <w:tblStyle w:val="29"/>
        <w:tblpPr w:leftFromText="180" w:rightFromText="180" w:vertAnchor="text" w:horzAnchor="page" w:tblpX="1238" w:tblpY="519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32E32D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C9B42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9674C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4F825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42628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BD896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52F0C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</w:tbl>
    <w:p w14:paraId="196A818B">
      <w:pPr>
        <w:spacing w:line="360" w:lineRule="auto"/>
        <w:rPr>
          <w:rFonts w:ascii="微软雅黑" w:hAnsi="微软雅黑"/>
          <w:szCs w:val="21"/>
        </w:rPr>
      </w:pPr>
    </w:p>
    <w:p w14:paraId="1FB87D08">
      <w:pPr>
        <w:spacing w:line="360" w:lineRule="auto"/>
        <w:rPr>
          <w:rFonts w:ascii="微软雅黑" w:hAnsi="微软雅黑"/>
          <w:szCs w:val="21"/>
        </w:rPr>
      </w:pPr>
    </w:p>
    <w:p w14:paraId="1A910D31">
      <w:pPr>
        <w:spacing w:line="360" w:lineRule="auto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pPr w:leftFromText="180" w:rightFromText="180" w:vertAnchor="text" w:horzAnchor="page" w:tblpX="1342" w:tblpY="986"/>
        <w:tblOverlap w:val="never"/>
        <w:tblW w:w="90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663649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B1040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712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BDA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7C9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8F7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BB220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默认--00</w:t>
            </w:r>
          </w:p>
        </w:tc>
      </w:tr>
      <w:tr w14:paraId="542684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A0EA2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71E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D66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0C0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FC16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08E34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后面报文长度</w:t>
            </w:r>
          </w:p>
        </w:tc>
      </w:tr>
      <w:tr w14:paraId="14451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8CA93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6DE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30A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CDB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1A3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F2EE9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定位上报频率</w:t>
            </w:r>
          </w:p>
          <w:p w14:paraId="79E81691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00---默认未修改</w:t>
            </w:r>
          </w:p>
          <w:p w14:paraId="57E420D4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01---有下行时间段：只上报当前时间段的上报频率</w:t>
            </w:r>
          </w:p>
        </w:tc>
      </w:tr>
      <w:tr w14:paraId="670CF9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CEB6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6B2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C3E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30F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8A0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C5F89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频率</w:t>
            </w:r>
          </w:p>
          <w:p w14:paraId="1275F5A9">
            <w:pPr>
              <w:widowControl/>
              <w:spacing w:line="360" w:lineRule="auto"/>
              <w:ind w:firstLine="840" w:firstLineChars="4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00分钟</w:t>
            </w:r>
          </w:p>
          <w:p w14:paraId="0859A827">
            <w:pPr>
              <w:widowControl/>
              <w:spacing w:line="360" w:lineRule="auto"/>
              <w:ind w:firstLine="840" w:firstLineChars="4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如:0A00-- 10分钟</w:t>
            </w:r>
          </w:p>
          <w:p w14:paraId="41DCF138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1小时--&gt;60分钟</w:t>
            </w:r>
          </w:p>
        </w:tc>
      </w:tr>
      <w:tr w14:paraId="773712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DD12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883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418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477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C3C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ED57F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健康上报频率</w:t>
            </w:r>
          </w:p>
          <w:p w14:paraId="122058FD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00---默认未修改</w:t>
            </w:r>
          </w:p>
          <w:p w14:paraId="0915B088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01---有下行时间段：只上报当前时间段的上报频率</w:t>
            </w:r>
          </w:p>
        </w:tc>
      </w:tr>
      <w:tr w14:paraId="0073D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CB3E1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4C2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CDA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338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533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5FD66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频率</w:t>
            </w:r>
          </w:p>
          <w:p w14:paraId="630B02ED">
            <w:pPr>
              <w:widowControl/>
              <w:spacing w:line="360" w:lineRule="auto"/>
              <w:ind w:firstLine="840" w:firstLineChars="4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00分钟</w:t>
            </w:r>
          </w:p>
          <w:p w14:paraId="5F2C1264">
            <w:pPr>
              <w:widowControl/>
              <w:spacing w:line="360" w:lineRule="auto"/>
              <w:ind w:firstLine="840" w:firstLineChars="4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如:0A00-- 10分钟</w:t>
            </w:r>
          </w:p>
          <w:p w14:paraId="67EE8B49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1小时--&gt;60分钟 </w:t>
            </w:r>
          </w:p>
        </w:tc>
      </w:tr>
    </w:tbl>
    <w:p w14:paraId="2CD5E2A5">
      <w:pPr>
        <w:pStyle w:val="64"/>
        <w:adjustRightInd/>
        <w:spacing w:line="360" w:lineRule="auto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</w:p>
    <w:p w14:paraId="6518DD36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0823278E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45E2A921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587C0BB1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78820625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779BC077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2ACC7BDF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Eg:BDBDBDBDE9  010A00  010A00  33</w:t>
      </w:r>
    </w:p>
    <w:p w14:paraId="06DEF9D1">
      <w:pPr>
        <w:numPr>
          <w:ilvl w:val="1"/>
          <w:numId w:val="0"/>
        </w:numPr>
        <w:outlineLvl w:val="9"/>
        <w:rPr>
          <w:rFonts w:hint="default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表示10分钟定位上报频率，10分钟健康采样上报频率，有下行时间段</w:t>
      </w:r>
    </w:p>
    <w:p w14:paraId="1BA2B99E">
      <w:pPr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23" w:leftChars="0" w:firstLine="0" w:firstLineChars="0"/>
        <w:textAlignment w:val="auto"/>
        <w:outlineLvl w:val="9"/>
        <w:rPr>
          <w:rFonts w:hint="default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注：若设备无健康上报功能或无定位上报功能，则健康上报频率和定位上报频率两个值会保持一致</w:t>
      </w:r>
      <w:r>
        <w:rPr>
          <w:rFonts w:hint="eastAsia" w:ascii="宋体" w:hAnsi="宋体" w:cs="宋体"/>
          <w:kern w:val="0"/>
          <w:lang w:eastAsia="zh-CN"/>
        </w:rPr>
        <w:t>，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表示设备上报频率</w:t>
      </w:r>
    </w:p>
    <w:p w14:paraId="215A5CC3">
      <w:pPr>
        <w:pStyle w:val="4"/>
        <w:numPr>
          <w:ilvl w:val="0"/>
          <w:numId w:val="0"/>
        </w:numPr>
        <w:rPr>
          <w:rFonts w:hint="eastAsia"/>
        </w:rPr>
      </w:pPr>
      <w:bookmarkStart w:id="66" w:name="_Toc29401"/>
      <w:bookmarkStart w:id="67" w:name="_Toc6938"/>
      <w:r>
        <w:rPr>
          <w:rFonts w:hint="eastAsia"/>
          <w:lang w:val="en-US" w:eastAsia="zh-CN"/>
        </w:rPr>
        <w:t>4.4.5</w:t>
      </w:r>
      <w:r>
        <w:rPr>
          <w:rFonts w:hint="eastAsia"/>
        </w:rPr>
        <w:t>设备充电状态上传(0xC3)</w:t>
      </w:r>
      <w:bookmarkEnd w:id="66"/>
      <w:bookmarkEnd w:id="67"/>
    </w:p>
    <w:p w14:paraId="45AC47D2"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注：以前设备无此上报，默认充电为关机状态，最新版本固件才有，此报文只有在下行指令开启：充电开机，才会上报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48E2B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6814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9F7BB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59E53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49F2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404EF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设备充电状态上传，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上行</w:t>
            </w:r>
          </w:p>
        </w:tc>
      </w:tr>
      <w:tr w14:paraId="1C373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1D94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B010B0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6C0B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9801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B70AF8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5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19386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05AC2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3539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4B8B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D540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E3B4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E02B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43463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EE20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F373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C3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B104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4F59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BDAAFF6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0C12F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6DAC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ECE42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F056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71EF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E8C4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2F52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F96D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25FD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D89D0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E0111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B3EC0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91E6F94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DEA5A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0开始，</w:t>
            </w:r>
          </w:p>
          <w:p w14:paraId="7B7A8152">
            <w:pPr>
              <w:widowControl/>
              <w:spacing w:line="360" w:lineRule="auto"/>
              <w:ind w:firstLine="450" w:firstLineChars="25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1结束，</w:t>
            </w:r>
          </w:p>
          <w:p w14:paraId="1644D0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 充电满</w:t>
            </w:r>
          </w:p>
        </w:tc>
      </w:tr>
      <w:tr w14:paraId="25638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B0ED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1814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D49B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5DCB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CBE5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C9CBCC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59211E2F">
      <w:pPr>
        <w:pStyle w:val="26"/>
        <w:keepNext w:val="0"/>
        <w:keepLines w:val="0"/>
        <w:widowControl/>
        <w:suppressLineNumbers w:val="0"/>
        <w:ind w:left="0" w:firstLine="0"/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rFonts w:hint="eastAsia"/>
          <w:i w:val="0"/>
          <w:iCs w:val="0"/>
          <w:color w:val="000000"/>
          <w:spacing w:val="0"/>
          <w:lang w:val="en-US" w:eastAsia="zh-CN"/>
        </w:rPr>
        <w:t>E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g:</w:t>
      </w:r>
    </w:p>
    <w:p w14:paraId="7F695953">
      <w:pPr>
        <w:pStyle w:val="26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BDBDBDBDC301DB4D2F668A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 设备结束充电</w:t>
      </w:r>
    </w:p>
    <w:p w14:paraId="115660A0">
      <w:pPr>
        <w:pStyle w:val="26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0</w:t>
      </w:r>
      <w:r>
        <w:rPr>
          <w:i w:val="0"/>
          <w:iCs w:val="0"/>
          <w:caps w:val="0"/>
          <w:color w:val="000000"/>
          <w:spacing w:val="0"/>
        </w:rPr>
        <w:t>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 设备开始充电</w:t>
      </w:r>
    </w:p>
    <w:p w14:paraId="7509FEED">
      <w:pPr>
        <w:pStyle w:val="26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2</w:t>
      </w:r>
      <w:r>
        <w:rPr>
          <w:i w:val="0"/>
          <w:iCs w:val="0"/>
          <w:caps w:val="0"/>
          <w:color w:val="000000"/>
          <w:spacing w:val="0"/>
        </w:rPr>
        <w:t>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设备已充满电</w:t>
      </w:r>
    </w:p>
    <w:p w14:paraId="0CB8A540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</w:p>
    <w:p w14:paraId="0523D1F7">
      <w:pPr>
        <w:pStyle w:val="64"/>
        <w:adjustRightInd/>
        <w:spacing w:line="360" w:lineRule="auto"/>
        <w:outlineLvl w:val="1"/>
        <w:rPr>
          <w:rFonts w:hint="default" w:ascii="微软雅黑" w:hAnsi="微软雅黑" w:eastAsia="微软雅黑" w:cs="宋体"/>
          <w:b/>
          <w:bCs w:val="0"/>
          <w:color w:val="auto"/>
          <w:sz w:val="32"/>
          <w:szCs w:val="32"/>
          <w:lang w:val="en-US" w:eastAsia="zh-CN"/>
        </w:rPr>
      </w:pPr>
      <w:bookmarkStart w:id="68" w:name="_Toc26487"/>
      <w:r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  <w:t>4.5 下行反馈上报</w:t>
      </w:r>
      <w:bookmarkEnd w:id="68"/>
    </w:p>
    <w:p w14:paraId="67418E57">
      <w:pPr>
        <w:pStyle w:val="4"/>
      </w:pPr>
      <w:bookmarkStart w:id="69" w:name="_Toc8609"/>
      <w:r>
        <w:rPr>
          <w:rFonts w:hint="eastAsia"/>
          <w:lang w:val="en-US" w:eastAsia="zh-CN"/>
        </w:rPr>
        <w:t>4.5.1</w:t>
      </w:r>
      <w:r>
        <w:rPr>
          <w:rFonts w:hint="eastAsia"/>
        </w:rPr>
        <w:t>下行反馈</w:t>
      </w:r>
      <w:r>
        <w:t>(MSGID=</w:t>
      </w:r>
      <w:r>
        <w:rPr>
          <w:rFonts w:hint="eastAsia"/>
        </w:rPr>
        <w:t>0xC0</w:t>
      </w:r>
      <w:r>
        <w:t>)</w:t>
      </w:r>
      <w:bookmarkEnd w:id="69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41D04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EC53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E5ABA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9483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EFBA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0D919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=&gt;Server</w:t>
            </w:r>
          </w:p>
        </w:tc>
      </w:tr>
      <w:tr w14:paraId="518BF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266D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8C0538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D959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8CF1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479DB3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+n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51E73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F0AF3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E31C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237A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61A5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A9A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9626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054FE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124D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E94A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C0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C707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AF96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40CCDBA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175F1E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5072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3CF1C4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080E22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3E90FA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02E48A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29DA04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541DED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311993E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64A74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2DAC31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length</w:t>
            </w:r>
          </w:p>
        </w:tc>
        <w:tc>
          <w:tcPr>
            <w:tcW w:w="1276" w:type="dxa"/>
            <w:vAlign w:val="center"/>
          </w:tcPr>
          <w:p w14:paraId="4A06B7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699AE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02D7A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50CC70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05829C3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6AC8D3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1FE8B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 w14:paraId="564DCC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10CFAB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9CDA5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</w:tr>
      <w:tr w14:paraId="1BB080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7DA69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8564F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FFB5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652D1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0A906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F7581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A326C3E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此指令用于下行指令的反馈 ，返回前面收到的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（可以是多个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集体返回）</w:t>
      </w:r>
    </w:p>
    <w:p w14:paraId="21867397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Eg:bdbd bdbd c001 1720 </w:t>
      </w:r>
    </w:p>
    <w:p w14:paraId="109AA2C0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 bdbdbdbd--header</w:t>
      </w:r>
    </w:p>
    <w:p w14:paraId="429E55A9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C0--Message ID</w:t>
      </w:r>
    </w:p>
    <w:p w14:paraId="6FC036C6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01 --ID长度</w:t>
      </w:r>
    </w:p>
    <w:p w14:paraId="007E043F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Type:17  表示设备收到Message ID为17的报文</w:t>
      </w:r>
    </w:p>
    <w:p w14:paraId="67FEFB0E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20--checksum</w:t>
      </w:r>
    </w:p>
    <w:p w14:paraId="73305D5C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</w:p>
    <w:p w14:paraId="77FD6DA2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   </w:t>
      </w:r>
    </w:p>
    <w:p w14:paraId="07630CC0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</w:p>
    <w:p w14:paraId="1BF69092">
      <w:pP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70" w:name="_Toc132387769"/>
      <w:bookmarkEnd w:id="70"/>
      <w:bookmarkStart w:id="71" w:name="_Toc87892591"/>
      <w:bookmarkEnd w:id="71"/>
      <w:bookmarkStart w:id="72" w:name="_Toc139552454"/>
      <w:bookmarkEnd w:id="72"/>
      <w:bookmarkStart w:id="73" w:name="_Toc138603325"/>
      <w:bookmarkEnd w:id="73"/>
      <w:bookmarkStart w:id="74" w:name="_Toc139630533"/>
      <w:bookmarkEnd w:id="74"/>
      <w:bookmarkStart w:id="75" w:name="_Toc139630532"/>
      <w:bookmarkEnd w:id="75"/>
      <w:bookmarkStart w:id="76" w:name="_Toc136869418"/>
      <w:bookmarkEnd w:id="76"/>
      <w:bookmarkStart w:id="77" w:name="_Toc136869419"/>
      <w:bookmarkEnd w:id="77"/>
      <w:bookmarkStart w:id="78" w:name="_Toc132387770"/>
      <w:bookmarkEnd w:id="78"/>
      <w:bookmarkStart w:id="79" w:name="_Toc139552453"/>
      <w:bookmarkEnd w:id="79"/>
      <w:bookmarkStart w:id="80" w:name="_Toc143606922"/>
      <w:bookmarkEnd w:id="80"/>
      <w:bookmarkStart w:id="81" w:name="_Toc87892592"/>
      <w:bookmarkEnd w:id="81"/>
      <w:bookmarkStart w:id="82" w:name="_Toc138603326"/>
      <w:bookmarkEnd w:id="82"/>
      <w:bookmarkStart w:id="83" w:name="_Toc143606923"/>
      <w:bookmarkEnd w:id="83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br w:type="page"/>
      </w:r>
    </w:p>
    <w:p w14:paraId="34FB754E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  <w:rPr>
          <w:rFonts w:hint="default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84" w:name="_Toc12877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.设置</w:t>
      </w:r>
      <w:bookmarkEnd w:id="84"/>
    </w:p>
    <w:p w14:paraId="5C37EFF3">
      <w:pPr>
        <w:pStyle w:val="3"/>
        <w:numPr>
          <w:ilvl w:val="0"/>
          <w:numId w:val="0"/>
        </w:numPr>
        <w:ind w:left="321" w:leftChars="0"/>
      </w:pPr>
      <w:bookmarkStart w:id="85" w:name="_Toc11265"/>
      <w:r>
        <w:rPr>
          <w:rFonts w:hint="eastAsia"/>
          <w:lang w:val="en-US" w:eastAsia="zh-CN"/>
        </w:rPr>
        <w:t>5.1</w:t>
      </w:r>
      <w:r>
        <w:rPr>
          <w:rFonts w:hint="eastAsia"/>
        </w:rPr>
        <w:t>下行</w:t>
      </w:r>
      <w:bookmarkEnd w:id="85"/>
    </w:p>
    <w:p w14:paraId="1A2948B0">
      <w:pPr>
        <w:pStyle w:val="4"/>
        <w:numPr>
          <w:ilvl w:val="0"/>
          <w:numId w:val="0"/>
        </w:numPr>
        <w:ind w:left="709" w:leftChars="0"/>
      </w:pPr>
      <w:bookmarkStart w:id="86" w:name="_Toc16433"/>
      <w:r>
        <w:rPr>
          <w:rFonts w:hint="eastAsia"/>
          <w:lang w:val="en-US" w:eastAsia="zh-CN"/>
        </w:rPr>
        <w:t>5.1.1</w:t>
      </w:r>
      <w:r>
        <w:rPr>
          <w:rFonts w:hint="eastAsia"/>
        </w:rPr>
        <w:t>设置周期上传（0x17）</w:t>
      </w:r>
      <w:bookmarkEnd w:id="86"/>
    </w:p>
    <w:p w14:paraId="06834D00">
      <w:pPr>
        <w:pStyle w:val="64"/>
        <w:adjustRightInd/>
        <w:spacing w:line="360" w:lineRule="auto"/>
        <w:ind w:firstLine="42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平台设置</w:t>
      </w:r>
      <w:r>
        <w:rPr>
          <w:rFonts w:ascii="微软雅黑" w:hAnsi="微软雅黑" w:cs="宋体"/>
          <w:color w:val="auto"/>
          <w:sz w:val="21"/>
          <w:szCs w:val="21"/>
        </w:rPr>
        <w:t>1~4</w:t>
      </w:r>
      <w:r>
        <w:rPr>
          <w:rFonts w:hint="eastAsia" w:ascii="微软雅黑" w:hAnsi="微软雅黑" w:cs="宋体"/>
          <w:color w:val="auto"/>
          <w:sz w:val="21"/>
          <w:szCs w:val="21"/>
        </w:rPr>
        <w:t>个时段下发给终端，终端收到以后，在规定的时间段内上传数据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255"/>
        <w:gridCol w:w="1832"/>
        <w:gridCol w:w="1832"/>
        <w:gridCol w:w="1601"/>
      </w:tblGrid>
      <w:tr w14:paraId="7DC87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ED41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BB48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NB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_SLT</w:t>
            </w:r>
          </w:p>
        </w:tc>
      </w:tr>
      <w:tr w14:paraId="0E704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38B6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03785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60C75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0E45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38FC3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76EA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C322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98C26D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358D8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D3F5F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B21C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F2BF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5B3C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5501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8691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E1D96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CA45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B8C8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88EA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EBE9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3E6528D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992"/>
        <w:gridCol w:w="2127"/>
        <w:gridCol w:w="850"/>
        <w:gridCol w:w="851"/>
        <w:gridCol w:w="1559"/>
        <w:gridCol w:w="1326"/>
      </w:tblGrid>
      <w:tr w14:paraId="2BF88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1DB2F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62C9DA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14E077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015C7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Scale 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643A9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Unit 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46A79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7EA474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　</w:t>
            </w:r>
          </w:p>
        </w:tc>
      </w:tr>
      <w:tr w14:paraId="422D6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10D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031F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308B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F131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5131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70BA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61D9AE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73746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26D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A26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25ED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D136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6AC7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6972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149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2218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911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3941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064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4BC9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E19F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74F4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7AF0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7043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A68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43CE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CA9B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0B7E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D2F9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9C97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49C4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89AC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C7F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76B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39FA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80F3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CC01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CCF3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B658C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2FB6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F14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29B5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F6BE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69DF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E657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E600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8896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10C7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3A3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6AD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DDDE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03D2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D30F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F6C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391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1DDBC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3BA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3F9B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683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90B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394A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5CDF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F480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7A74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AE0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EDE4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919A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0C3A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3083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467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00C5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9350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484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A3E2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8533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029D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11B2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5C11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CA64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AC10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989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2DE4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3F2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9D8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23B5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1AE6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2DF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AC76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795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B1E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466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5487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3CB9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A82B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6A2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6DD7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3E7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F21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665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C102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C027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27C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C7B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</w:t>
            </w:r>
          </w:p>
        </w:tc>
      </w:tr>
      <w:tr w14:paraId="3204F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E54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B8D2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77E2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B818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551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9C0B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B5B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7937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F92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8CFF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03CF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54D5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A1F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969E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CD3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1E37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67F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50F2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2921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2413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348E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240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7CFA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38C2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155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0AEA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7FA1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9DE6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2766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00A9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79D9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2DA2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741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EEB0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64CE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6498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D2AE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A930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3DBB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4D6E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4D4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6BE4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517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252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B000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00A0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B05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</w:tr>
      <w:tr w14:paraId="10716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784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EF5F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923E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BB46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DCD7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EF93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6AF8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65C3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667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BAD3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73FE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B7BE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8D49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908B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8C0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6C15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820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823C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430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5596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234E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BB9F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A10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1DBC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261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5915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6AC2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3E46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4512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B6D8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C67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  <w:tr w14:paraId="242F8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EC0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89B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CBD4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49CA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B5F1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7DD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8ED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</w:tbl>
    <w:p w14:paraId="70718BD1">
      <w:r>
        <w:rPr>
          <w:rFonts w:hint="eastAsia"/>
        </w:rPr>
        <w:t>例如</w:t>
      </w:r>
      <w:r>
        <w:t>：</w:t>
      </w:r>
    </w:p>
    <w:p w14:paraId="38408276">
      <w:r>
        <w:t>bd bd bd bd 17 01 03 00 00 00 13 00 00 00 00 00 00 00 00 00 00 00 00 00 00 00 00 00 00 00 00 00 00 dd</w:t>
      </w:r>
    </w:p>
    <w:p w14:paraId="4B0562B6">
      <w:pPr>
        <w:rPr>
          <w:rFonts w:hint="default" w:eastAsia="微软雅黑"/>
          <w:lang w:val="en-US" w:eastAsia="zh-CN"/>
        </w:rPr>
      </w:pPr>
      <w:r>
        <w:rPr>
          <w:rFonts w:hint="eastAsia"/>
        </w:rPr>
        <w:t>0点</w:t>
      </w:r>
      <w:r>
        <w:t>到</w:t>
      </w:r>
      <w:r>
        <w:rPr>
          <w:rFonts w:hint="eastAsia"/>
        </w:rPr>
        <w:t>19点</w:t>
      </w:r>
      <w:r>
        <w:t>，每隔</w:t>
      </w:r>
      <w:r>
        <w:rPr>
          <w:rFonts w:hint="eastAsia"/>
        </w:rPr>
        <w:t>3分钟</w:t>
      </w:r>
      <w:r>
        <w:t>定位一次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时间段外按默认上报频率上报</w:t>
      </w:r>
    </w:p>
    <w:p w14:paraId="6C30F052">
      <w:pPr>
        <w:rPr>
          <w:rFonts w:hint="eastAsia"/>
        </w:rPr>
      </w:pPr>
      <w:r>
        <w:rPr>
          <w:rFonts w:hint="eastAsia"/>
        </w:rPr>
        <w:t>BDBDBDBD17010A000000173B00000000000000000000000000000000000000000097</w:t>
      </w:r>
    </w:p>
    <w:p w14:paraId="3D3F11C0"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0-23：59（全天），每1隔10分钟定位一次</w:t>
      </w:r>
    </w:p>
    <w:p w14:paraId="79B1926F">
      <w:pPr>
        <w:pStyle w:val="64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bookmarkStart w:id="87" w:name="_Toc79159574"/>
      <w:bookmarkStart w:id="88" w:name="_Toc31235"/>
      <w:r>
        <w:rPr>
          <w:rFonts w:hint="eastAsia"/>
          <w:color w:val="FF0000"/>
          <w:lang w:val="en-US" w:eastAsia="zh-CN"/>
        </w:rPr>
        <w:t>注：G805G通用版本是短链接设备，下行指令在设备上报的时候设备才接收下行指令</w:t>
      </w:r>
    </w:p>
    <w:bookmarkEnd w:id="87"/>
    <w:bookmarkEnd w:id="88"/>
    <w:p w14:paraId="143A1078">
      <w:pPr>
        <w:pStyle w:val="4"/>
        <w:numPr>
          <w:ilvl w:val="0"/>
          <w:numId w:val="0"/>
        </w:numPr>
      </w:pPr>
      <w:bookmarkStart w:id="89" w:name="_Toc82530517"/>
      <w:bookmarkStart w:id="90" w:name="_Toc12905"/>
      <w:r>
        <w:rPr>
          <w:rFonts w:hint="eastAsia"/>
          <w:lang w:val="en-US" w:eastAsia="zh-CN"/>
        </w:rPr>
        <w:t>5</w:t>
      </w:r>
      <w:r>
        <w:rPr>
          <w:rFonts w:hint="eastAsia"/>
        </w:rPr>
        <w:t>.1.</w:t>
      </w:r>
      <w:bookmarkEnd w:id="89"/>
      <w:r>
        <w:rPr>
          <w:rFonts w:hint="eastAsia"/>
          <w:lang w:val="en-US" w:eastAsia="zh-CN"/>
        </w:rPr>
        <w:t>2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bookmarkEnd w:id="90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46F6E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1552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24F12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4DBA6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7B4C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974CA1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设置指令，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Server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 Terminal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3C4F2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2441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15962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533A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5C7E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9379F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06EE3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D85B7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A861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E467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09A6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4138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9370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C61F63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1B12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4376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CE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7706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61F0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5E377D16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3D74E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2F04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348B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ED0D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A41B4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3F49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CB48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4B082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C5FD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D3C1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0D76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AFB3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140C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65AB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类型见下面</w:t>
            </w:r>
          </w:p>
        </w:tc>
      </w:tr>
      <w:tr w14:paraId="1BB53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5218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32B9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B024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alid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9D4D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5268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ADFF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临时有效，一直有效</w:t>
            </w:r>
          </w:p>
        </w:tc>
      </w:tr>
      <w:tr w14:paraId="537A1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14FF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E948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B6C03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3FA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0D9EB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9441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后面的指令长度</w:t>
            </w:r>
          </w:p>
        </w:tc>
      </w:tr>
      <w:tr w14:paraId="25CE90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2E66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742B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0782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ED4D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7F17AA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DAEA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正文</w:t>
            </w:r>
          </w:p>
        </w:tc>
      </w:tr>
      <w:tr w14:paraId="32623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C0C8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F25C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4366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DD51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E7522C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2364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5716428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 01 定位 02 健康   03 报警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预留暂无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）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  04 本地存储（预留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暂无</w:t>
      </w:r>
      <w:r>
        <w:rPr>
          <w:rFonts w:hint="eastAsia" w:ascii="微软雅黑" w:hAnsi="微软雅黑" w:cs="宋体"/>
          <w:color w:val="auto"/>
          <w:sz w:val="21"/>
          <w:szCs w:val="21"/>
        </w:rPr>
        <w:t>）05蓝牙广播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开关   06定位和健康数据上报开关  07 跌落报警开关  08 停留报警开关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</w:t>
      </w:r>
      <w:r>
        <w:rPr>
          <w:rFonts w:ascii="微软雅黑" w:hAnsi="微软雅黑" w:cs="宋体"/>
          <w:color w:val="auto"/>
          <w:sz w:val="21"/>
          <w:szCs w:val="21"/>
        </w:rPr>
        <w:t xml:space="preserve"> </w:t>
      </w:r>
      <w:r>
        <w:rPr>
          <w:rFonts w:hint="eastAsia" w:ascii="微软雅黑" w:hAnsi="微软雅黑" w:cs="宋体"/>
          <w:color w:val="auto"/>
          <w:sz w:val="21"/>
          <w:szCs w:val="21"/>
        </w:rPr>
        <w:t>后面也可扩展</w:t>
      </w:r>
    </w:p>
    <w:p w14:paraId="4E3DFCE2">
      <w:pPr>
        <w:pStyle w:val="64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V</w:t>
      </w:r>
      <w:r>
        <w:rPr>
          <w:rFonts w:hint="eastAsia" w:ascii="微软雅黑" w:hAnsi="微软雅黑" w:cs="宋体"/>
          <w:color w:val="auto"/>
          <w:sz w:val="21"/>
          <w:szCs w:val="21"/>
        </w:rPr>
        <w:t>alid 00 一直有效 01 此次生效  02 关闭</w:t>
      </w:r>
    </w:p>
    <w:p w14:paraId="66AEFDA2">
      <w:pPr>
        <w:pStyle w:val="64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L</w:t>
      </w:r>
      <w:r>
        <w:rPr>
          <w:rFonts w:hint="eastAsia" w:ascii="微软雅黑" w:hAnsi="微软雅黑" w:cs="宋体"/>
          <w:color w:val="auto"/>
          <w:sz w:val="21"/>
          <w:szCs w:val="21"/>
        </w:rPr>
        <w:t>ength 后面正文指令长度</w:t>
      </w:r>
    </w:p>
    <w:p w14:paraId="43063BEC">
      <w:pPr>
        <w:pStyle w:val="64"/>
        <w:adjustRightInd/>
        <w:spacing w:line="360" w:lineRule="auto"/>
        <w:ind w:left="1069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正文指 ：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020301</w:t>
      </w:r>
    </w:p>
    <w:p w14:paraId="7BCB192A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</w:t>
      </w:r>
    </w:p>
    <w:p w14:paraId="11913D45">
      <w:pPr>
        <w:pStyle w:val="64"/>
        <w:adjustRightInd/>
        <w:spacing w:line="360" w:lineRule="auto"/>
        <w:ind w:firstLine="420" w:firstLine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01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定位功能 正文只能是 基本类01 --gps 02 --wifi 03 --蓝牙信标 04 </w:t>
      </w:r>
      <w:r>
        <w:rPr>
          <w:rFonts w:ascii="微软雅黑" w:hAnsi="微软雅黑" w:cs="宋体"/>
          <w:color w:val="auto"/>
          <w:sz w:val="21"/>
          <w:szCs w:val="21"/>
        </w:rPr>
        <w:t>–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LBS基站 05 -- 125k 及以后扩展的基本类正文可以是 01或者01020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的组合 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默认4g设备只有wifi，gps，蓝牙信标</w:t>
      </w:r>
    </w:p>
    <w:p w14:paraId="65848DA9">
      <w:pPr>
        <w:pStyle w:val="64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如 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 表示用gps wifi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蓝牙信标;</w:t>
      </w:r>
    </w:p>
    <w:p w14:paraId="3E86F13A">
      <w:pPr>
        <w:pStyle w:val="64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示例：wifi定位优先（wifi&gt;蓝牙&gt;gps）：BDBDBDBDCE0100030002030133</w:t>
      </w:r>
    </w:p>
    <w:p w14:paraId="509B3287">
      <w:pPr>
        <w:pStyle w:val="64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gps定位优先（gps&gt;wifi&gt;蓝牙）： BDBDBDBDCE0100030001020333</w:t>
      </w:r>
    </w:p>
    <w:p w14:paraId="081433B7">
      <w:pPr>
        <w:pStyle w:val="64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蓝牙定位优先（需部署蓝牙信标，蓝牙&gt;wifi&gt;gps）:BDBDBDBDCE0100030003020133、</w:t>
      </w:r>
    </w:p>
    <w:p w14:paraId="1F02BF2D">
      <w:pPr>
        <w:pStyle w:val="64"/>
        <w:adjustRightInd/>
        <w:spacing w:line="360" w:lineRule="auto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分析示例：wifi定位优先（wifi&gt;蓝牙&gt;gps）：BDBDBDBD CE 01 00 0300 020301 33</w:t>
      </w:r>
    </w:p>
    <w:p w14:paraId="52DDF651">
      <w:pPr>
        <w:pStyle w:val="64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Type:01； Valid:00；length:0300;type:020301;checksum:33</w:t>
      </w:r>
    </w:p>
    <w:p w14:paraId="5754A1D1">
      <w:pPr>
        <w:pStyle w:val="64"/>
        <w:adjustRightInd/>
        <w:spacing w:line="360" w:lineRule="auto"/>
        <w:ind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05 </w:t>
      </w:r>
      <w:r>
        <w:rPr>
          <w:rFonts w:hint="eastAsia" w:ascii="微软雅黑" w:hAnsi="微软雅黑" w:cs="宋体"/>
          <w:color w:val="auto"/>
          <w:sz w:val="21"/>
          <w:szCs w:val="21"/>
        </w:rPr>
        <w:t>蓝牙广播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开关</w:t>
      </w:r>
    </w:p>
    <w:p w14:paraId="74F90C09">
      <w:pPr>
        <w:pStyle w:val="64"/>
        <w:adjustRightInd/>
        <w:spacing w:line="360" w:lineRule="auto"/>
        <w:ind w:left="42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eg:BDBDBDBDCE0700000093</w:t>
      </w:r>
    </w:p>
    <w:p w14:paraId="5FA46D48">
      <w:pPr>
        <w:pStyle w:val="64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eg:BDBDBDBDCE0702000093</w:t>
      </w:r>
    </w:p>
    <w:p w14:paraId="38B451AF">
      <w:pPr>
        <w:pStyle w:val="64"/>
        <w:adjustRightInd/>
        <w:spacing w:line="360" w:lineRule="auto"/>
        <w:ind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07 跌落报警开关 </w:t>
      </w:r>
    </w:p>
    <w:p w14:paraId="343EF1B0">
      <w:pPr>
        <w:pStyle w:val="64"/>
        <w:adjustRightInd/>
        <w:spacing w:line="360" w:lineRule="auto"/>
        <w:ind w:left="42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eg:BDBDBDBDCE0700000093</w:t>
      </w:r>
    </w:p>
    <w:p w14:paraId="38D7B3D0">
      <w:pPr>
        <w:pStyle w:val="64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eg:BDBDBDBDCE0702000093</w:t>
      </w:r>
    </w:p>
    <w:p w14:paraId="2446EFDC">
      <w:pPr>
        <w:pStyle w:val="64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</w:p>
    <w:p w14:paraId="54C8D3C2">
      <w:pPr>
        <w:pStyle w:val="64"/>
        <w:ind w:firstLine="48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16 </w:t>
      </w:r>
      <w:r>
        <w:rPr>
          <w:rFonts w:hint="default"/>
          <w:lang w:val="en-US" w:eastAsia="zh-CN"/>
        </w:rPr>
        <w:t>下行是否能使用按键关机</w:t>
      </w:r>
    </w:p>
    <w:p w14:paraId="604A50AB">
      <w:pPr>
        <w:pStyle w:val="64"/>
        <w:ind w:firstLine="960" w:firstLineChars="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00---</w:t>
      </w:r>
      <w:r>
        <w:rPr>
          <w:rFonts w:hint="default"/>
          <w:lang w:val="en-US" w:eastAsia="zh-CN"/>
        </w:rPr>
        <w:t>开启</w:t>
      </w:r>
      <w:r>
        <w:rPr>
          <w:rFonts w:hint="eastAsia"/>
          <w:lang w:val="en-US" w:eastAsia="zh-CN"/>
        </w:rPr>
        <w:t xml:space="preserve"> eg:</w:t>
      </w:r>
      <w:r>
        <w:rPr>
          <w:rFonts w:hint="default"/>
          <w:lang w:val="en-US" w:eastAsia="zh-CN"/>
        </w:rPr>
        <w:t>BDBDBDBDCE1600000093</w:t>
      </w:r>
    </w:p>
    <w:p w14:paraId="5C86AB2C">
      <w:pPr>
        <w:pStyle w:val="64"/>
        <w:ind w:firstLine="960" w:firstLineChars="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02---</w:t>
      </w:r>
      <w:r>
        <w:rPr>
          <w:rFonts w:hint="default"/>
          <w:lang w:val="en-US" w:eastAsia="zh-CN"/>
        </w:rPr>
        <w:t>关闭</w:t>
      </w:r>
      <w:r>
        <w:rPr>
          <w:rFonts w:hint="eastAsia"/>
          <w:lang w:val="en-US" w:eastAsia="zh-CN"/>
        </w:rPr>
        <w:t xml:space="preserve"> eg:</w:t>
      </w:r>
      <w:r>
        <w:rPr>
          <w:rFonts w:hint="default"/>
          <w:lang w:val="en-US" w:eastAsia="zh-CN"/>
        </w:rPr>
        <w:t>BDBDBDBDCE1602000093</w:t>
      </w:r>
    </w:p>
    <w:p w14:paraId="76C3A538">
      <w:pPr>
        <w:pStyle w:val="64"/>
        <w:ind w:firstLine="48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18 休眠功能开关</w:t>
      </w:r>
    </w:p>
    <w:p w14:paraId="2EB95345">
      <w:pPr>
        <w:pStyle w:val="6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ind w:left="1438" w:leftChars="456" w:hanging="480" w:hanging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00---开启，静止一段时间后进入休眠，不工作 eg:BDBDBDBDCE1800000093</w:t>
      </w:r>
    </w:p>
    <w:p w14:paraId="2094F142">
      <w:pPr>
        <w:pStyle w:val="6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ind w:firstLine="1200" w:firstLineChars="5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02---关闭 静止状态或充电状态，也正常工作 eg:BDBDBDBDCE1802000093 </w:t>
      </w:r>
    </w:p>
    <w:p w14:paraId="325C9013">
      <w:pPr>
        <w:pStyle w:val="6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ind w:firstLine="48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19 按键触发sos报警开关</w:t>
      </w:r>
    </w:p>
    <w:p w14:paraId="060F83CC">
      <w:pPr>
        <w:pStyle w:val="64"/>
        <w:ind w:firstLine="960" w:firstLineChars="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00---</w:t>
      </w:r>
      <w:r>
        <w:rPr>
          <w:rFonts w:hint="default"/>
          <w:lang w:val="en-US" w:eastAsia="zh-CN"/>
        </w:rPr>
        <w:t>开启</w:t>
      </w:r>
      <w:r>
        <w:rPr>
          <w:rFonts w:hint="eastAsia"/>
          <w:lang w:val="en-US" w:eastAsia="zh-CN"/>
        </w:rPr>
        <w:t xml:space="preserve"> eg:</w:t>
      </w:r>
      <w:r>
        <w:rPr>
          <w:rFonts w:hint="default"/>
          <w:lang w:val="en-US" w:eastAsia="zh-CN"/>
        </w:rPr>
        <w:t>BDBDBDBDCE1</w:t>
      </w:r>
      <w:r>
        <w:rPr>
          <w:rFonts w:hint="eastAsia"/>
          <w:lang w:val="en-US" w:eastAsia="zh-CN"/>
        </w:rPr>
        <w:t>9</w:t>
      </w:r>
      <w:r>
        <w:rPr>
          <w:rFonts w:hint="default"/>
          <w:lang w:val="en-US" w:eastAsia="zh-CN"/>
        </w:rPr>
        <w:t>00000093</w:t>
      </w:r>
    </w:p>
    <w:p w14:paraId="3167BAA7">
      <w:pPr>
        <w:pStyle w:val="64"/>
        <w:ind w:firstLine="1200" w:firstLineChars="5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02---</w:t>
      </w:r>
      <w:r>
        <w:rPr>
          <w:rFonts w:hint="default"/>
          <w:lang w:val="en-US" w:eastAsia="zh-CN"/>
        </w:rPr>
        <w:t>关闭</w:t>
      </w:r>
      <w:r>
        <w:rPr>
          <w:rFonts w:hint="eastAsia"/>
          <w:lang w:val="en-US" w:eastAsia="zh-CN"/>
        </w:rPr>
        <w:t xml:space="preserve"> eg:</w:t>
      </w:r>
      <w:r>
        <w:rPr>
          <w:rFonts w:hint="default"/>
          <w:lang w:val="en-US" w:eastAsia="zh-CN"/>
        </w:rPr>
        <w:t>BDBDBDBDCE1</w:t>
      </w:r>
      <w:r>
        <w:rPr>
          <w:rFonts w:hint="eastAsia"/>
          <w:lang w:val="en-US" w:eastAsia="zh-CN"/>
        </w:rPr>
        <w:t>9</w:t>
      </w:r>
      <w:r>
        <w:rPr>
          <w:rFonts w:hint="default"/>
          <w:lang w:val="en-US" w:eastAsia="zh-CN"/>
        </w:rPr>
        <w:t>02000093</w:t>
      </w:r>
      <w:r>
        <w:rPr>
          <w:rFonts w:hint="eastAsia"/>
          <w:lang w:val="en-US" w:eastAsia="zh-CN"/>
        </w:rPr>
        <w:t xml:space="preserve"> </w:t>
      </w:r>
    </w:p>
    <w:p w14:paraId="341D5859">
      <w:pPr>
        <w:pStyle w:val="64"/>
        <w:ind w:left="1199" w:leftChars="228" w:hanging="720" w:hanging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21 充电开机还是关机状态,非充电状态下发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00---开启 充电工作 eg:BDBDBDBDCE2100000093 (充电开机状态)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02---关闭 充电关机 eg:BDBDBDBDCE2102000093(充电关机状态)</w:t>
      </w:r>
    </w:p>
    <w:p w14:paraId="7E7B83B4">
      <w:pPr>
        <w:pStyle w:val="64"/>
        <w:ind w:left="1199" w:leftChars="228" w:hanging="720" w:hanging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22 长短连接模式切换</w:t>
      </w:r>
    </w:p>
    <w:p w14:paraId="46765691">
      <w:pPr>
        <w:pStyle w:val="64"/>
        <w:ind w:left="1199" w:leftChars="228" w:hanging="720" w:hanging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00---长连接模式  eg:BDBDBDBDCE2200000093</w:t>
      </w:r>
    </w:p>
    <w:p w14:paraId="0EC9F28E">
      <w:pPr>
        <w:pStyle w:val="64"/>
        <w:ind w:left="1199" w:leftChars="228" w:hanging="720" w:hanging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02---短连接模式，默认为短连接  eg:BDBDBDBDCE2202000093</w:t>
      </w:r>
    </w:p>
    <w:p w14:paraId="1E793BA7">
      <w:pPr>
        <w:pStyle w:val="64"/>
        <w:ind w:left="1199" w:leftChars="228" w:hanging="720" w:hangingChars="300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注：短链接设备，下行指令在设备上报的时候设备才接收下行指令，收到后在下一个上报周期生效</w:t>
      </w:r>
    </w:p>
    <w:p w14:paraId="04C5FE09">
      <w:pPr>
        <w:pStyle w:val="64"/>
        <w:adjustRightInd/>
        <w:spacing w:line="360" w:lineRule="auto"/>
        <w:ind w:left="84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</w:p>
    <w:p w14:paraId="0C2271FD">
      <w:pPr>
        <w:pStyle w:val="4"/>
        <w:numPr>
          <w:ilvl w:val="0"/>
          <w:numId w:val="0"/>
        </w:numPr>
      </w:pPr>
      <w:bookmarkStart w:id="91" w:name="_Toc159924449"/>
      <w:bookmarkStart w:id="92" w:name="_Toc18957"/>
      <w:bookmarkStart w:id="93" w:name="_Toc496193153"/>
      <w:bookmarkStart w:id="94" w:name="_Toc30549"/>
      <w:r>
        <w:rPr>
          <w:rFonts w:hint="eastAsia"/>
          <w:lang w:val="en-US" w:eastAsia="zh-CN"/>
        </w:rPr>
        <w:t>5.1.3</w:t>
      </w:r>
      <w:bookmarkEnd w:id="91"/>
      <w:bookmarkEnd w:id="92"/>
      <w:bookmarkEnd w:id="93"/>
      <w:r>
        <w:rPr>
          <w:rFonts w:hint="eastAsia"/>
        </w:rPr>
        <w:t>域名设置(0xC3)（TCP专用）</w:t>
      </w:r>
      <w:bookmarkEnd w:id="94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6A0AB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8185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56ECCF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MSG_SET_DOMAIN</w:t>
            </w:r>
          </w:p>
        </w:tc>
      </w:tr>
      <w:tr w14:paraId="2F82D3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310F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0387B3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域名设置  </w:t>
            </w:r>
            <w:r>
              <w:rPr>
                <w:rFonts w:hint="eastAsia"/>
                <w:sz w:val="18"/>
                <w:szCs w:val="18"/>
              </w:rPr>
              <w:t xml:space="preserve">下行  </w:t>
            </w:r>
          </w:p>
        </w:tc>
      </w:tr>
      <w:tr w14:paraId="148B6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0E54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17192E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E57A9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2FF2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7D8B5D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52 bytes</w:t>
            </w:r>
          </w:p>
        </w:tc>
      </w:tr>
      <w:tr w14:paraId="69A96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3C07C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7BD1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72B8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6BC7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7C7E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383C7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829E7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99DC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9859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E872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C657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03D472EC">
      <w:pPr>
        <w:pStyle w:val="64"/>
        <w:adjustRightInd/>
        <w:spacing w:line="360" w:lineRule="auto"/>
      </w:pPr>
    </w:p>
    <w:p w14:paraId="233FDF31">
      <w:pPr>
        <w:pStyle w:val="52"/>
        <w:spacing w:before="156" w:beforeLines="50" w:line="360" w:lineRule="auto"/>
        <w:ind w:left="425" w:firstLine="0" w:firstLineChars="0"/>
        <w:rPr>
          <w:rFonts w:ascii="微软雅黑" w:hAnsi="微软雅黑"/>
          <w:szCs w:val="21"/>
        </w:rPr>
      </w:pPr>
      <w:r>
        <w:tab/>
      </w: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134"/>
        <w:gridCol w:w="2127"/>
      </w:tblGrid>
      <w:tr w14:paraId="1D68AA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358A5F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16CD5B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1BED35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vAlign w:val="center"/>
          </w:tcPr>
          <w:p w14:paraId="456D7E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134" w:type="dxa"/>
            <w:vAlign w:val="center"/>
          </w:tcPr>
          <w:p w14:paraId="323446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127" w:type="dxa"/>
            <w:vAlign w:val="center"/>
          </w:tcPr>
          <w:p w14:paraId="635AD5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E74E4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572CC7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0F8D5C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1FDDC3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vAlign w:val="center"/>
          </w:tcPr>
          <w:p w14:paraId="787B8A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5E8F7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A3DCE4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下发类型</w:t>
            </w:r>
          </w:p>
          <w:p w14:paraId="334C7683">
            <w:pPr>
              <w:widowControl/>
              <w:spacing w:line="360" w:lineRule="auto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IPv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  <w:p w14:paraId="51868277">
            <w:pPr>
              <w:widowControl/>
              <w:spacing w:line="360" w:lineRule="auto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IPv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6（暂不支持）</w:t>
            </w:r>
          </w:p>
          <w:p w14:paraId="16CCB3E4">
            <w:pPr>
              <w:widowControl/>
              <w:spacing w:line="360" w:lineRule="auto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3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域名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暂只支持ascii编码域名</w:t>
            </w:r>
          </w:p>
        </w:tc>
      </w:tr>
      <w:tr w14:paraId="60ECFD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0AA53B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3C7476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vAlign w:val="center"/>
          </w:tcPr>
          <w:p w14:paraId="385AEB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Port</w:t>
            </w:r>
          </w:p>
        </w:tc>
        <w:tc>
          <w:tcPr>
            <w:tcW w:w="1275" w:type="dxa"/>
            <w:vAlign w:val="center"/>
          </w:tcPr>
          <w:p w14:paraId="12023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27AE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5F4C6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端口号（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个字节）</w:t>
            </w:r>
          </w:p>
        </w:tc>
      </w:tr>
      <w:tr w14:paraId="0A82D5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21F330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77DC63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49264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ength</w:t>
            </w:r>
          </w:p>
        </w:tc>
        <w:tc>
          <w:tcPr>
            <w:tcW w:w="1275" w:type="dxa"/>
            <w:vAlign w:val="center"/>
          </w:tcPr>
          <w:p w14:paraId="5A7404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F13DF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DD88E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1EB57D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39F377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0D5B88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4D249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Domainname</w:t>
            </w:r>
          </w:p>
        </w:tc>
        <w:tc>
          <w:tcPr>
            <w:tcW w:w="1275" w:type="dxa"/>
            <w:vAlign w:val="center"/>
          </w:tcPr>
          <w:p w14:paraId="061F0B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B5097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3C8E8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具体Ip或域名内容</w:t>
            </w:r>
          </w:p>
        </w:tc>
      </w:tr>
    </w:tbl>
    <w:p w14:paraId="7AC1F0D3">
      <w:pPr>
        <w:pStyle w:val="64"/>
        <w:adjustRightInd/>
        <w:spacing w:line="360" w:lineRule="auto"/>
        <w:ind w:left="720" w:hanging="720" w:hangingChars="300"/>
      </w:pPr>
      <w:r>
        <w:rPr>
          <w:rFonts w:hint="eastAsia"/>
        </w:rPr>
        <w:t>说明 ：type</w:t>
      </w:r>
      <w:r>
        <w:t xml:space="preserve"> </w:t>
      </w:r>
      <w:r>
        <w:rPr>
          <w:rFonts w:hint="eastAsia"/>
        </w:rPr>
        <w:t>=</w:t>
      </w:r>
      <w:r>
        <w:t xml:space="preserve">1 </w:t>
      </w:r>
      <w:r>
        <w:rPr>
          <w:rFonts w:hint="eastAsia"/>
          <w:lang w:val="en-US" w:eastAsia="zh-CN"/>
        </w:rPr>
        <w:t xml:space="preserve">   </w:t>
      </w:r>
      <w:r>
        <w:t>4</w:t>
      </w:r>
      <w:r>
        <w:rPr>
          <w:rFonts w:hint="eastAsia"/>
        </w:rPr>
        <w:t xml:space="preserve">字节 </w:t>
      </w:r>
      <w:r>
        <w:t xml:space="preserve"> 0F:12:34:4A</w:t>
      </w:r>
    </w:p>
    <w:p w14:paraId="54777B22">
      <w:pPr>
        <w:pStyle w:val="64"/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Eg：</w:t>
      </w:r>
      <w:bookmarkStart w:id="95" w:name="_GoBack"/>
      <w:bookmarkEnd w:id="95"/>
    </w:p>
    <w:p w14:paraId="171777F4">
      <w:pPr>
        <w:pStyle w:val="64"/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BDBDBDBD  C3  01  7922  04  76B2B8DB    33</w:t>
      </w:r>
    </w:p>
    <w:p w14:paraId="7E95C551">
      <w:pPr>
        <w:pStyle w:val="64"/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01  type=1 ipv4</w:t>
      </w:r>
    </w:p>
    <w:p w14:paraId="24456565">
      <w:pPr>
        <w:pStyle w:val="64"/>
        <w:numPr>
          <w:ilvl w:val="0"/>
          <w:numId w:val="7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--转大端--2279  --》转10进制  端口：8825</w:t>
      </w:r>
    </w:p>
    <w:p w14:paraId="2FD4B97F">
      <w:pPr>
        <w:pStyle w:val="64"/>
        <w:numPr>
          <w:ilvl w:val="0"/>
          <w:numId w:val="0"/>
        </w:numPr>
        <w:adjustRightInd/>
        <w:spacing w:line="360" w:lineRule="auto"/>
        <w:ind w:left="840"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04--报文长度</w:t>
      </w:r>
    </w:p>
    <w:p w14:paraId="7D032636">
      <w:pPr>
        <w:pStyle w:val="64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76B2B8DB --》转10进制118.178.184.219</w:t>
      </w:r>
    </w:p>
    <w:p w14:paraId="457A93C8">
      <w:pPr>
        <w:pStyle w:val="64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33  checksum</w:t>
      </w:r>
    </w:p>
    <w:p w14:paraId="7092D359">
      <w:pPr>
        <w:pStyle w:val="64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</w:p>
    <w:p w14:paraId="347E5D9A">
      <w:pPr>
        <w:pStyle w:val="64"/>
        <w:adjustRightInd/>
        <w:spacing w:line="360" w:lineRule="auto"/>
        <w:ind w:firstLine="72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Type=3  域名+端口示例</w:t>
      </w:r>
    </w:p>
    <w:p w14:paraId="722C0D4F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BDBDBDBDC3</w:t>
      </w:r>
    </w:p>
    <w:p w14:paraId="51AB0275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03</w:t>
      </w:r>
      <w:r>
        <w:rPr>
          <w:rFonts w:hint="eastAsia"/>
          <w:lang w:val="en-US" w:eastAsia="zh-CN"/>
        </w:rPr>
        <w:t>---type=3，域名</w:t>
      </w:r>
    </w:p>
    <w:p w14:paraId="06E8F65A">
      <w:pPr>
        <w:pStyle w:val="64"/>
        <w:numPr>
          <w:ilvl w:val="0"/>
          <w:numId w:val="0"/>
        </w:numPr>
        <w:adjustRightInd/>
        <w:spacing w:line="360" w:lineRule="auto"/>
        <w:ind w:left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7922 --转大端--2279  --》转10进制  端口：8825</w:t>
      </w:r>
    </w:p>
    <w:p w14:paraId="27EEBCCA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12</w:t>
      </w:r>
      <w:r>
        <w:rPr>
          <w:rFonts w:hint="eastAsia"/>
          <w:lang w:val="en-US" w:eastAsia="zh-CN"/>
        </w:rPr>
        <w:t xml:space="preserve">  ---报文长度 12字节</w:t>
      </w:r>
    </w:p>
    <w:p w14:paraId="04A18D81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6C61622E686F7468696E6B2E6E65742E636E</w:t>
      </w:r>
      <w:r>
        <w:rPr>
          <w:rFonts w:hint="eastAsia"/>
          <w:lang w:val="en-US" w:eastAsia="zh-CN"/>
        </w:rPr>
        <w:t>---具体域名</w:t>
      </w:r>
    </w:p>
    <w:p w14:paraId="4A3E7055">
      <w:pPr>
        <w:pStyle w:val="64"/>
        <w:adjustRightInd/>
        <w:spacing w:line="360" w:lineRule="auto"/>
        <w:ind w:leftChars="30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1D</w:t>
      </w:r>
      <w:r>
        <w:rPr>
          <w:rFonts w:hint="eastAsia"/>
          <w:lang w:val="en-US" w:eastAsia="zh-CN"/>
        </w:rPr>
        <w:t xml:space="preserve">  --checksum</w:t>
      </w:r>
    </w:p>
    <w:p w14:paraId="3476C097">
      <w:pPr>
        <w:pStyle w:val="64"/>
        <w:adjustRightInd/>
        <w:spacing w:line="360" w:lineRule="auto"/>
        <w:ind w:left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注：C0反馈，长连接通信正常情况反馈给原服务器，异常情况可能反馈给新服务器</w:t>
      </w:r>
    </w:p>
    <w:p w14:paraId="5C0D630B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短连接通信反馈给新服务器</w:t>
      </w:r>
    </w:p>
    <w:p w14:paraId="67D6E016">
      <w:pPr>
        <w:pStyle w:val="64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注：G805G通用版本是短链接设备，下行指令在设备上报的时候设备才接收下行指令，下行指令修改ip和端口指向其他服务器后，设备将在其他服务器通信</w:t>
      </w:r>
    </w:p>
    <w:p w14:paraId="6E0E385F">
      <w:pPr>
        <w:pStyle w:val="64"/>
        <w:numPr>
          <w:ilvl w:val="0"/>
          <w:numId w:val="0"/>
        </w:numPr>
        <w:adjustRightInd/>
        <w:spacing w:line="360" w:lineRule="auto"/>
        <w:rPr>
          <w:rFonts w:hint="default"/>
          <w:lang w:val="en-US" w:eastAsia="zh-CN"/>
        </w:rPr>
      </w:pPr>
    </w:p>
    <w:p w14:paraId="1B07DAB5">
      <w:pPr>
        <w:pStyle w:val="64"/>
        <w:numPr>
          <w:ilvl w:val="0"/>
          <w:numId w:val="0"/>
        </w:numPr>
        <w:adjustRightInd/>
        <w:spacing w:line="360" w:lineRule="auto"/>
        <w:rPr>
          <w:rFonts w:hint="default"/>
          <w:lang w:val="en-US" w:eastAsia="zh-CN"/>
        </w:rPr>
      </w:pPr>
    </w:p>
    <w:p w14:paraId="37C2E156">
      <w:pPr>
        <w:pStyle w:val="64"/>
        <w:numPr>
          <w:ilvl w:val="0"/>
          <w:numId w:val="0"/>
        </w:numPr>
        <w:adjustRightInd/>
        <w:spacing w:line="360" w:lineRule="auto"/>
        <w:rPr>
          <w:rFonts w:hint="default"/>
          <w:lang w:val="en-US" w:eastAsia="zh-CN"/>
        </w:rPr>
      </w:pPr>
    </w:p>
    <w:p w14:paraId="3804AC18">
      <w:pPr>
        <w:pStyle w:val="64"/>
        <w:numPr>
          <w:ilvl w:val="0"/>
          <w:numId w:val="0"/>
        </w:numPr>
        <w:adjustRightInd/>
        <w:spacing w:line="360" w:lineRule="auto"/>
        <w:rPr>
          <w:rFonts w:hint="default"/>
          <w:lang w:val="en-US" w:eastAsia="zh-CN"/>
        </w:rPr>
      </w:pPr>
    </w:p>
    <w:sectPr>
      <w:footerReference r:id="rId7" w:type="default"/>
      <w:pgSz w:w="11906" w:h="16838"/>
      <w:pgMar w:top="0" w:right="283" w:bottom="0" w:left="283" w:header="397" w:footer="680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253465"/>
    </w:sdtPr>
    <w:sdtContent>
      <w:p w14:paraId="475E3E56">
        <w:pPr>
          <w:pStyle w:val="1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08FB5333">
    <w:pPr>
      <w:pStyle w:val="1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ADAD8E">
    <w:pPr>
      <w:pStyle w:val="18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78414"/>
                          </w:sdtPr>
                          <w:sdtContent>
                            <w:p w14:paraId="50FA3ACB">
                              <w:pPr>
                                <w:pStyle w:val="18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79C6C30E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78414"/>
                    </w:sdtPr>
                    <w:sdtContent>
                      <w:p w14:paraId="50FA3ACB">
                        <w:pPr>
                          <w:pStyle w:val="18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79C6C30E"/>
                </w:txbxContent>
              </v:textbox>
            </v:shape>
          </w:pict>
        </mc:Fallback>
      </mc:AlternateContent>
    </w:r>
  </w:p>
  <w:p w14:paraId="40460F84">
    <w:pPr>
      <w:pStyle w:val="1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9B94FB">
    <w:pPr>
      <w:pStyle w:val="19"/>
      <w:pBdr>
        <w:bottom w:val="single" w:color="auto" w:sz="6" w:space="0"/>
      </w:pBdr>
      <w:jc w:val="both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F5E34C">
    <w:pPr>
      <w:pStyle w:val="19"/>
    </w:pPr>
    <w:r>
      <w:pict>
        <v:shape id="PowerPlusWaterMarkObject6593211" o:spid="_x0000_s3075" o:spt="136" type="#_x0000_t136" style="position:absolute;left:0pt;height:55.3pt;width:664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B71D6E">
    <w:pPr>
      <w:pStyle w:val="19"/>
    </w:pPr>
    <w:r>
      <w:pict>
        <v:shape id="PowerPlusWaterMarkObject6593210" o:spid="_x0000_s3073" o:spt="136" type="#_x0000_t136" style="position:absolute;left:0pt;height:55.3pt;width:664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54DD2E"/>
    <w:multiLevelType w:val="singleLevel"/>
    <w:tmpl w:val="C354DD2E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F2CE6D74"/>
    <w:multiLevelType w:val="singleLevel"/>
    <w:tmpl w:val="F2CE6D74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16B2FFA9"/>
    <w:multiLevelType w:val="singleLevel"/>
    <w:tmpl w:val="16B2FFA9"/>
    <w:lvl w:ilvl="0" w:tentative="0">
      <w:start w:val="7922"/>
      <w:numFmt w:val="decimal"/>
      <w:suff w:val="nothing"/>
      <w:lvlText w:val="%1-"/>
      <w:lvlJc w:val="left"/>
    </w:lvl>
  </w:abstractNum>
  <w:abstractNum w:abstractNumId="3">
    <w:nsid w:val="16EC199C"/>
    <w:multiLevelType w:val="multilevel"/>
    <w:tmpl w:val="16EC199C"/>
    <w:lvl w:ilvl="0" w:tentative="0">
      <w:start w:val="1"/>
      <w:numFmt w:val="bullet"/>
      <w:lvlText w:val="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2341CE6B"/>
    <w:multiLevelType w:val="singleLevel"/>
    <w:tmpl w:val="2341CE6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5">
    <w:nsid w:val="2E8B53A2"/>
    <w:multiLevelType w:val="multilevel"/>
    <w:tmpl w:val="2E8B53A2"/>
    <w:lvl w:ilvl="0" w:tentative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/>
      </w:rPr>
    </w:lvl>
    <w:lvl w:ilvl="2" w:tentative="0">
      <w:start w:val="69"/>
      <w:numFmt w:val="decimal"/>
      <w:lvlText w:val="%1.%2.%3"/>
      <w:lvlJc w:val="left"/>
      <w:pPr>
        <w:ind w:left="2137" w:hanging="72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abstractNum w:abstractNumId="6">
    <w:nsid w:val="75B0DDFB"/>
    <w:multiLevelType w:val="singleLevel"/>
    <w:tmpl w:val="75B0DDF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kYWEwNWFiNmRlMmExMmI2ZjBhNmUzNTExNzg1ZWUifQ=="/>
  </w:docVars>
  <w:rsids>
    <w:rsidRoot w:val="00116F8E"/>
    <w:rsid w:val="0005126D"/>
    <w:rsid w:val="0005544E"/>
    <w:rsid w:val="0008174C"/>
    <w:rsid w:val="000F5645"/>
    <w:rsid w:val="00116F8E"/>
    <w:rsid w:val="0016269F"/>
    <w:rsid w:val="001C508F"/>
    <w:rsid w:val="0023400C"/>
    <w:rsid w:val="002F50ED"/>
    <w:rsid w:val="00373C41"/>
    <w:rsid w:val="003E009B"/>
    <w:rsid w:val="00523E32"/>
    <w:rsid w:val="00582EB7"/>
    <w:rsid w:val="005C3A8B"/>
    <w:rsid w:val="006119A5"/>
    <w:rsid w:val="00645A37"/>
    <w:rsid w:val="00661FA1"/>
    <w:rsid w:val="00672A9F"/>
    <w:rsid w:val="006E025D"/>
    <w:rsid w:val="006F49F6"/>
    <w:rsid w:val="00727622"/>
    <w:rsid w:val="007401B4"/>
    <w:rsid w:val="0077701E"/>
    <w:rsid w:val="007B31CD"/>
    <w:rsid w:val="007C2951"/>
    <w:rsid w:val="00820E2B"/>
    <w:rsid w:val="008222FD"/>
    <w:rsid w:val="008A2D67"/>
    <w:rsid w:val="00950717"/>
    <w:rsid w:val="009B0F44"/>
    <w:rsid w:val="009E5110"/>
    <w:rsid w:val="009E58AF"/>
    <w:rsid w:val="00A674DF"/>
    <w:rsid w:val="00AA25C0"/>
    <w:rsid w:val="00AD0D0E"/>
    <w:rsid w:val="00B24103"/>
    <w:rsid w:val="00BD2AF3"/>
    <w:rsid w:val="00BF3499"/>
    <w:rsid w:val="00CB3DF6"/>
    <w:rsid w:val="00CB3E5A"/>
    <w:rsid w:val="00D87767"/>
    <w:rsid w:val="00DA2592"/>
    <w:rsid w:val="00DA4B4F"/>
    <w:rsid w:val="00DF01BD"/>
    <w:rsid w:val="00E10311"/>
    <w:rsid w:val="00E54511"/>
    <w:rsid w:val="00E91AF4"/>
    <w:rsid w:val="00E96B8D"/>
    <w:rsid w:val="00EE44ED"/>
    <w:rsid w:val="00FA56B2"/>
    <w:rsid w:val="00FE70F9"/>
    <w:rsid w:val="015D0D5E"/>
    <w:rsid w:val="01A93FA3"/>
    <w:rsid w:val="01FB2D05"/>
    <w:rsid w:val="035A1E43"/>
    <w:rsid w:val="03CD2031"/>
    <w:rsid w:val="043C447B"/>
    <w:rsid w:val="05981E02"/>
    <w:rsid w:val="06775EC9"/>
    <w:rsid w:val="06AE5109"/>
    <w:rsid w:val="06C93A28"/>
    <w:rsid w:val="06F1112E"/>
    <w:rsid w:val="08E33B14"/>
    <w:rsid w:val="09B80304"/>
    <w:rsid w:val="0B80160F"/>
    <w:rsid w:val="0BC01E57"/>
    <w:rsid w:val="0C6B1E0D"/>
    <w:rsid w:val="0CDD6DB8"/>
    <w:rsid w:val="0DB02772"/>
    <w:rsid w:val="0E522AF1"/>
    <w:rsid w:val="0E8015C3"/>
    <w:rsid w:val="11074157"/>
    <w:rsid w:val="119F5E84"/>
    <w:rsid w:val="12EA2F3A"/>
    <w:rsid w:val="130E6726"/>
    <w:rsid w:val="140B4717"/>
    <w:rsid w:val="14276FAA"/>
    <w:rsid w:val="14700813"/>
    <w:rsid w:val="14780AEF"/>
    <w:rsid w:val="147D6C4A"/>
    <w:rsid w:val="148231E6"/>
    <w:rsid w:val="167938EC"/>
    <w:rsid w:val="173A067D"/>
    <w:rsid w:val="17A710D3"/>
    <w:rsid w:val="17D346CC"/>
    <w:rsid w:val="18A03772"/>
    <w:rsid w:val="18B14E03"/>
    <w:rsid w:val="19470C91"/>
    <w:rsid w:val="1A2E5471"/>
    <w:rsid w:val="1A907234"/>
    <w:rsid w:val="1C7F3E27"/>
    <w:rsid w:val="1C8066B4"/>
    <w:rsid w:val="1C907E0B"/>
    <w:rsid w:val="1C954E9B"/>
    <w:rsid w:val="1C9C34FB"/>
    <w:rsid w:val="1CD372C2"/>
    <w:rsid w:val="1CE32AB1"/>
    <w:rsid w:val="1D6445B7"/>
    <w:rsid w:val="1E1632C9"/>
    <w:rsid w:val="1E5F1240"/>
    <w:rsid w:val="1EA53FE6"/>
    <w:rsid w:val="1F273657"/>
    <w:rsid w:val="207E2938"/>
    <w:rsid w:val="20E20CFE"/>
    <w:rsid w:val="21862D68"/>
    <w:rsid w:val="21F90E62"/>
    <w:rsid w:val="22CE69E6"/>
    <w:rsid w:val="236F27A7"/>
    <w:rsid w:val="23CF787B"/>
    <w:rsid w:val="2429207A"/>
    <w:rsid w:val="24446E60"/>
    <w:rsid w:val="24C21962"/>
    <w:rsid w:val="252D630C"/>
    <w:rsid w:val="255638A6"/>
    <w:rsid w:val="25964198"/>
    <w:rsid w:val="26045291"/>
    <w:rsid w:val="2669577B"/>
    <w:rsid w:val="26712A32"/>
    <w:rsid w:val="273A40F0"/>
    <w:rsid w:val="28C7359D"/>
    <w:rsid w:val="28DB0637"/>
    <w:rsid w:val="2B1D2C71"/>
    <w:rsid w:val="2B826300"/>
    <w:rsid w:val="2C325548"/>
    <w:rsid w:val="2DA25458"/>
    <w:rsid w:val="30012E49"/>
    <w:rsid w:val="30B5176D"/>
    <w:rsid w:val="30F41B07"/>
    <w:rsid w:val="31175F84"/>
    <w:rsid w:val="31176FF4"/>
    <w:rsid w:val="31BD737C"/>
    <w:rsid w:val="324E4EFE"/>
    <w:rsid w:val="33252BF9"/>
    <w:rsid w:val="3367148C"/>
    <w:rsid w:val="339B3973"/>
    <w:rsid w:val="33F77324"/>
    <w:rsid w:val="341669C7"/>
    <w:rsid w:val="34533777"/>
    <w:rsid w:val="348F1FB5"/>
    <w:rsid w:val="35064C8D"/>
    <w:rsid w:val="35541E69"/>
    <w:rsid w:val="35845BFE"/>
    <w:rsid w:val="35DA3A24"/>
    <w:rsid w:val="36483084"/>
    <w:rsid w:val="37AD58BF"/>
    <w:rsid w:val="38056287"/>
    <w:rsid w:val="3971469F"/>
    <w:rsid w:val="39A0520C"/>
    <w:rsid w:val="39AF619F"/>
    <w:rsid w:val="3A671A0A"/>
    <w:rsid w:val="3AE53402"/>
    <w:rsid w:val="3CCB537A"/>
    <w:rsid w:val="3CD16FF1"/>
    <w:rsid w:val="3DC611FD"/>
    <w:rsid w:val="3EFC4A0B"/>
    <w:rsid w:val="40387CC5"/>
    <w:rsid w:val="40443DB7"/>
    <w:rsid w:val="40537736"/>
    <w:rsid w:val="407F4E18"/>
    <w:rsid w:val="413F70E0"/>
    <w:rsid w:val="41696778"/>
    <w:rsid w:val="41B164F8"/>
    <w:rsid w:val="42C81A50"/>
    <w:rsid w:val="431E6962"/>
    <w:rsid w:val="44023FAB"/>
    <w:rsid w:val="453159D8"/>
    <w:rsid w:val="45AE334E"/>
    <w:rsid w:val="463651F7"/>
    <w:rsid w:val="466D38CC"/>
    <w:rsid w:val="46B82A81"/>
    <w:rsid w:val="46C245A4"/>
    <w:rsid w:val="46F55E8A"/>
    <w:rsid w:val="47623709"/>
    <w:rsid w:val="483519B4"/>
    <w:rsid w:val="484311B7"/>
    <w:rsid w:val="484B7582"/>
    <w:rsid w:val="48925C21"/>
    <w:rsid w:val="48D13C35"/>
    <w:rsid w:val="498378CD"/>
    <w:rsid w:val="49A17ADF"/>
    <w:rsid w:val="49B303BC"/>
    <w:rsid w:val="4A3A4921"/>
    <w:rsid w:val="4AB455FC"/>
    <w:rsid w:val="4B855CC3"/>
    <w:rsid w:val="4C57482A"/>
    <w:rsid w:val="4C5E7C99"/>
    <w:rsid w:val="4C721A28"/>
    <w:rsid w:val="4CA77B7B"/>
    <w:rsid w:val="4CB07094"/>
    <w:rsid w:val="4D043A75"/>
    <w:rsid w:val="4DE81880"/>
    <w:rsid w:val="4E223E18"/>
    <w:rsid w:val="4E6F6FA8"/>
    <w:rsid w:val="4F3548EF"/>
    <w:rsid w:val="5005078C"/>
    <w:rsid w:val="50E71A6F"/>
    <w:rsid w:val="50EB10A0"/>
    <w:rsid w:val="5103759B"/>
    <w:rsid w:val="518742CE"/>
    <w:rsid w:val="51B73916"/>
    <w:rsid w:val="51E0333F"/>
    <w:rsid w:val="553A3939"/>
    <w:rsid w:val="555F2870"/>
    <w:rsid w:val="556476CD"/>
    <w:rsid w:val="55E5115C"/>
    <w:rsid w:val="55F70F33"/>
    <w:rsid w:val="573A327C"/>
    <w:rsid w:val="57B0791C"/>
    <w:rsid w:val="5A272E2C"/>
    <w:rsid w:val="5B303AB7"/>
    <w:rsid w:val="5B8F1FBE"/>
    <w:rsid w:val="5BA4077D"/>
    <w:rsid w:val="5BD72DBD"/>
    <w:rsid w:val="5C074730"/>
    <w:rsid w:val="5C6A5252"/>
    <w:rsid w:val="5E9D755E"/>
    <w:rsid w:val="5EF15D3B"/>
    <w:rsid w:val="5F3348B1"/>
    <w:rsid w:val="5F5A3621"/>
    <w:rsid w:val="5FAD78AB"/>
    <w:rsid w:val="615020CA"/>
    <w:rsid w:val="621719D8"/>
    <w:rsid w:val="62C65219"/>
    <w:rsid w:val="634C03F7"/>
    <w:rsid w:val="637B59BF"/>
    <w:rsid w:val="64702960"/>
    <w:rsid w:val="647A7B92"/>
    <w:rsid w:val="65902FF9"/>
    <w:rsid w:val="65A71FD4"/>
    <w:rsid w:val="65A8772B"/>
    <w:rsid w:val="65C37416"/>
    <w:rsid w:val="65D84111"/>
    <w:rsid w:val="665557E2"/>
    <w:rsid w:val="66B02BEA"/>
    <w:rsid w:val="66D3663F"/>
    <w:rsid w:val="677D2F3D"/>
    <w:rsid w:val="67D71E9D"/>
    <w:rsid w:val="67F14C30"/>
    <w:rsid w:val="69AE2C22"/>
    <w:rsid w:val="69DC0AAF"/>
    <w:rsid w:val="69ED0423"/>
    <w:rsid w:val="6CC54727"/>
    <w:rsid w:val="6D404CAC"/>
    <w:rsid w:val="6DE81C25"/>
    <w:rsid w:val="6DEE18F1"/>
    <w:rsid w:val="6E047916"/>
    <w:rsid w:val="6F1B578D"/>
    <w:rsid w:val="6FE80510"/>
    <w:rsid w:val="704F1C46"/>
    <w:rsid w:val="70A927A9"/>
    <w:rsid w:val="70C74EFD"/>
    <w:rsid w:val="71E002A1"/>
    <w:rsid w:val="72810D31"/>
    <w:rsid w:val="73115F0C"/>
    <w:rsid w:val="74777F6F"/>
    <w:rsid w:val="74922970"/>
    <w:rsid w:val="74BA3E91"/>
    <w:rsid w:val="75EF4D2B"/>
    <w:rsid w:val="75F67AFC"/>
    <w:rsid w:val="76E419EE"/>
    <w:rsid w:val="78CF7044"/>
    <w:rsid w:val="79802CF3"/>
    <w:rsid w:val="79EB5B02"/>
    <w:rsid w:val="7AC105D3"/>
    <w:rsid w:val="7B933C24"/>
    <w:rsid w:val="7C3043BE"/>
    <w:rsid w:val="7C692185"/>
    <w:rsid w:val="7CBD693B"/>
    <w:rsid w:val="7D0067BE"/>
    <w:rsid w:val="7D114E61"/>
    <w:rsid w:val="7E005017"/>
    <w:rsid w:val="7E1D006D"/>
    <w:rsid w:val="7E295FC1"/>
    <w:rsid w:val="7EFA74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qFormat="1" w:unhideWhenUsed="0" w:uiPriority="0" w:semiHidden="0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9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paragraph" w:styleId="3">
    <w:name w:val="heading 2"/>
    <w:basedOn w:val="1"/>
    <w:next w:val="1"/>
    <w:link w:val="40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libri" w:hAnsi="Calibri" w:eastAsia="宋体"/>
      <w:b/>
      <w:sz w:val="32"/>
      <w:szCs w:val="32"/>
    </w:rPr>
  </w:style>
  <w:style w:type="paragraph" w:styleId="4">
    <w:name w:val="heading 3"/>
    <w:basedOn w:val="1"/>
    <w:next w:val="1"/>
    <w:link w:val="41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  <w:szCs w:val="32"/>
    </w:rPr>
  </w:style>
  <w:style w:type="paragraph" w:styleId="5">
    <w:name w:val="heading 4"/>
    <w:basedOn w:val="1"/>
    <w:next w:val="1"/>
    <w:link w:val="42"/>
    <w:autoRedefine/>
    <w:qFormat/>
    <w:uiPriority w:val="0"/>
    <w:pPr>
      <w:keepNext/>
      <w:keepLines/>
      <w:tabs>
        <w:tab w:val="left" w:pos="851"/>
        <w:tab w:val="left" w:pos="2880"/>
      </w:tabs>
      <w:spacing w:before="280" w:after="290" w:line="376" w:lineRule="auto"/>
      <w:ind w:left="2880" w:hanging="360"/>
      <w:outlineLvl w:val="3"/>
    </w:pPr>
    <w:rPr>
      <w:rFonts w:ascii="Cambria" w:hAnsi="Cambria" w:eastAsia="宋体"/>
      <w:b/>
      <w:color w:val="auto"/>
      <w:sz w:val="28"/>
      <w:szCs w:val="28"/>
    </w:rPr>
  </w:style>
  <w:style w:type="paragraph" w:styleId="6">
    <w:name w:val="heading 5"/>
    <w:basedOn w:val="1"/>
    <w:next w:val="1"/>
    <w:link w:val="43"/>
    <w:autoRedefine/>
    <w:qFormat/>
    <w:uiPriority w:val="0"/>
    <w:pPr>
      <w:keepNext/>
      <w:keepLines/>
      <w:tabs>
        <w:tab w:val="left" w:pos="927"/>
      </w:tabs>
      <w:spacing w:before="280" w:after="290" w:line="376" w:lineRule="auto"/>
      <w:ind w:left="2548" w:hanging="850"/>
      <w:outlineLvl w:val="4"/>
    </w:pPr>
    <w:rPr>
      <w:rFonts w:ascii="Calibri" w:hAnsi="Calibri" w:eastAsia="宋体"/>
      <w:b/>
      <w:color w:val="auto"/>
      <w:sz w:val="28"/>
      <w:szCs w:val="28"/>
    </w:rPr>
  </w:style>
  <w:style w:type="character" w:default="1" w:styleId="31">
    <w:name w:val="Default Paragraph Font"/>
    <w:autoRedefine/>
    <w:semiHidden/>
    <w:unhideWhenUsed/>
    <w:qFormat/>
    <w:uiPriority w:val="1"/>
  </w:style>
  <w:style w:type="table" w:default="1" w:styleId="2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autoRedefine/>
    <w:unhideWhenUsed/>
    <w:qFormat/>
    <w:uiPriority w:val="39"/>
    <w:pPr>
      <w:ind w:left="2520" w:leftChars="1200"/>
    </w:pPr>
    <w:rPr>
      <w:rFonts w:ascii="Calibri" w:hAnsi="Calibri" w:eastAsia="宋体"/>
      <w:bCs w:val="0"/>
      <w:color w:val="auto"/>
    </w:rPr>
  </w:style>
  <w:style w:type="paragraph" w:styleId="8">
    <w:name w:val="Note Heading"/>
    <w:basedOn w:val="1"/>
    <w:next w:val="1"/>
    <w:qFormat/>
    <w:uiPriority w:val="0"/>
    <w:pPr>
      <w:jc w:val="center"/>
    </w:pPr>
    <w:rPr>
      <w:rFonts w:asciiTheme="minorHAnsi" w:hAnsiTheme="minorHAnsi" w:eastAsiaTheme="minorEastAsia" w:cstheme="minorBidi"/>
      <w:bCs w:val="0"/>
      <w:color w:val="auto"/>
      <w:szCs w:val="24"/>
    </w:rPr>
  </w:style>
  <w:style w:type="paragraph" w:styleId="9">
    <w:name w:val="Document Map"/>
    <w:basedOn w:val="1"/>
    <w:link w:val="53"/>
    <w:autoRedefine/>
    <w:qFormat/>
    <w:uiPriority w:val="0"/>
    <w:rPr>
      <w:rFonts w:ascii="宋体" w:eastAsia="宋体"/>
      <w:sz w:val="18"/>
      <w:szCs w:val="18"/>
    </w:rPr>
  </w:style>
  <w:style w:type="paragraph" w:styleId="10">
    <w:name w:val="annotation text"/>
    <w:basedOn w:val="1"/>
    <w:link w:val="57"/>
    <w:autoRedefine/>
    <w:semiHidden/>
    <w:unhideWhenUsed/>
    <w:qFormat/>
    <w:uiPriority w:val="0"/>
    <w:pPr>
      <w:jc w:val="left"/>
    </w:pPr>
  </w:style>
  <w:style w:type="paragraph" w:styleId="11">
    <w:name w:val="Body Text"/>
    <w:basedOn w:val="1"/>
    <w:link w:val="47"/>
    <w:autoRedefine/>
    <w:qFormat/>
    <w:uiPriority w:val="0"/>
    <w:pPr>
      <w:spacing w:line="360" w:lineRule="auto"/>
    </w:pPr>
    <w:rPr>
      <w:rFonts w:ascii="宋体" w:hAnsi="宋体" w:eastAsia="楷体_GB2312"/>
      <w:sz w:val="24"/>
    </w:rPr>
  </w:style>
  <w:style w:type="paragraph" w:styleId="12">
    <w:name w:val="toc 5"/>
    <w:basedOn w:val="1"/>
    <w:next w:val="1"/>
    <w:autoRedefine/>
    <w:unhideWhenUsed/>
    <w:qFormat/>
    <w:uiPriority w:val="39"/>
    <w:pPr>
      <w:ind w:left="1680" w:leftChars="800"/>
    </w:pPr>
    <w:rPr>
      <w:rFonts w:ascii="Calibri" w:hAnsi="Calibri" w:eastAsia="宋体"/>
      <w:bCs w:val="0"/>
      <w:color w:val="auto"/>
    </w:rPr>
  </w:style>
  <w:style w:type="paragraph" w:styleId="13">
    <w:name w:val="toc 3"/>
    <w:basedOn w:val="1"/>
    <w:next w:val="1"/>
    <w:autoRedefine/>
    <w:unhideWhenUsed/>
    <w:qFormat/>
    <w:uiPriority w:val="39"/>
    <w:pPr>
      <w:tabs>
        <w:tab w:val="left" w:pos="1575"/>
        <w:tab w:val="right" w:leader="dot" w:pos="9042"/>
      </w:tabs>
      <w:ind w:left="840" w:leftChars="400"/>
    </w:pPr>
  </w:style>
  <w:style w:type="paragraph" w:styleId="14">
    <w:name w:val="toc 8"/>
    <w:basedOn w:val="1"/>
    <w:next w:val="1"/>
    <w:autoRedefine/>
    <w:unhideWhenUsed/>
    <w:qFormat/>
    <w:uiPriority w:val="39"/>
    <w:pPr>
      <w:ind w:left="2940" w:leftChars="1400"/>
    </w:pPr>
    <w:rPr>
      <w:rFonts w:ascii="Calibri" w:hAnsi="Calibri" w:eastAsia="宋体"/>
      <w:bCs w:val="0"/>
      <w:color w:val="auto"/>
    </w:rPr>
  </w:style>
  <w:style w:type="paragraph" w:styleId="15">
    <w:name w:val="Date"/>
    <w:next w:val="1"/>
    <w:link w:val="55"/>
    <w:autoRedefine/>
    <w:qFormat/>
    <w:uiPriority w:val="99"/>
    <w:pPr>
      <w:widowControl w:val="0"/>
      <w:jc w:val="both"/>
    </w:pPr>
    <w:rPr>
      <w:rFonts w:hint="eastAsia" w:ascii="Arial Unicode MS" w:hAnsi="Arial Unicode MS" w:eastAsia="楷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16">
    <w:name w:val="Body Text Indent 2"/>
    <w:basedOn w:val="1"/>
    <w:link w:val="46"/>
    <w:autoRedefine/>
    <w:qFormat/>
    <w:uiPriority w:val="0"/>
    <w:pPr>
      <w:widowControl/>
      <w:spacing w:before="100" w:beforeAutospacing="1" w:after="100" w:afterAutospacing="1" w:line="300" w:lineRule="atLeast"/>
      <w:jc w:val="left"/>
    </w:pPr>
    <w:rPr>
      <w:kern w:val="0"/>
      <w:sz w:val="22"/>
    </w:rPr>
  </w:style>
  <w:style w:type="paragraph" w:styleId="17">
    <w:name w:val="Balloon Text"/>
    <w:basedOn w:val="1"/>
    <w:link w:val="49"/>
    <w:autoRedefine/>
    <w:semiHidden/>
    <w:qFormat/>
    <w:uiPriority w:val="99"/>
    <w:rPr>
      <w:sz w:val="18"/>
      <w:szCs w:val="18"/>
    </w:rPr>
  </w:style>
  <w:style w:type="paragraph" w:styleId="18">
    <w:name w:val="footer"/>
    <w:basedOn w:val="1"/>
    <w:link w:val="4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1"/>
    <w:link w:val="44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autoRedefine/>
    <w:unhideWhenUsed/>
    <w:qFormat/>
    <w:uiPriority w:val="39"/>
  </w:style>
  <w:style w:type="paragraph" w:styleId="21">
    <w:name w:val="toc 4"/>
    <w:basedOn w:val="1"/>
    <w:next w:val="1"/>
    <w:autoRedefine/>
    <w:unhideWhenUsed/>
    <w:qFormat/>
    <w:uiPriority w:val="39"/>
    <w:pPr>
      <w:ind w:left="1260" w:leftChars="600"/>
    </w:pPr>
    <w:rPr>
      <w:rFonts w:ascii="Calibri" w:hAnsi="Calibri" w:eastAsia="宋体"/>
      <w:bCs w:val="0"/>
      <w:color w:val="auto"/>
    </w:rPr>
  </w:style>
  <w:style w:type="paragraph" w:styleId="22">
    <w:name w:val="toc 6"/>
    <w:basedOn w:val="1"/>
    <w:next w:val="1"/>
    <w:autoRedefine/>
    <w:unhideWhenUsed/>
    <w:qFormat/>
    <w:uiPriority w:val="39"/>
    <w:pPr>
      <w:ind w:left="2100" w:leftChars="1000"/>
    </w:pPr>
    <w:rPr>
      <w:rFonts w:ascii="Calibri" w:hAnsi="Calibri" w:eastAsia="宋体"/>
      <w:bCs w:val="0"/>
      <w:color w:val="auto"/>
    </w:rPr>
  </w:style>
  <w:style w:type="paragraph" w:styleId="23">
    <w:name w:val="Body Text Indent 3"/>
    <w:basedOn w:val="1"/>
    <w:link w:val="48"/>
    <w:autoRedefine/>
    <w:qFormat/>
    <w:uiPriority w:val="0"/>
    <w:pPr>
      <w:spacing w:line="360" w:lineRule="auto"/>
      <w:ind w:firstLine="480" w:firstLineChars="200"/>
    </w:pPr>
    <w:rPr>
      <w:rFonts w:eastAsia="楷体_GB2312"/>
      <w:sz w:val="24"/>
    </w:rPr>
  </w:style>
  <w:style w:type="paragraph" w:styleId="24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5">
    <w:name w:val="toc 9"/>
    <w:basedOn w:val="1"/>
    <w:next w:val="1"/>
    <w:autoRedefine/>
    <w:unhideWhenUsed/>
    <w:qFormat/>
    <w:uiPriority w:val="39"/>
    <w:pPr>
      <w:ind w:left="3360" w:leftChars="1600"/>
    </w:pPr>
    <w:rPr>
      <w:rFonts w:ascii="Calibri" w:hAnsi="Calibri" w:eastAsia="宋体"/>
      <w:bCs w:val="0"/>
      <w:color w:val="auto"/>
    </w:rPr>
  </w:style>
  <w:style w:type="paragraph" w:styleId="26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7">
    <w:name w:val="Title"/>
    <w:basedOn w:val="1"/>
    <w:next w:val="1"/>
    <w:link w:val="54"/>
    <w:autoRedefine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sz w:val="32"/>
      <w:szCs w:val="32"/>
    </w:rPr>
  </w:style>
  <w:style w:type="paragraph" w:styleId="28">
    <w:name w:val="annotation subject"/>
    <w:basedOn w:val="10"/>
    <w:next w:val="10"/>
    <w:link w:val="58"/>
    <w:autoRedefine/>
    <w:semiHidden/>
    <w:unhideWhenUsed/>
    <w:qFormat/>
    <w:uiPriority w:val="0"/>
    <w:rPr>
      <w:b/>
    </w:rPr>
  </w:style>
  <w:style w:type="table" w:styleId="30">
    <w:name w:val="Table Grid"/>
    <w:basedOn w:val="29"/>
    <w:autoRedefine/>
    <w:qFormat/>
    <w:uiPriority w:val="9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2">
    <w:name w:val="Strong"/>
    <w:basedOn w:val="31"/>
    <w:autoRedefine/>
    <w:qFormat/>
    <w:uiPriority w:val="0"/>
    <w:rPr>
      <w:b/>
      <w:bCs/>
    </w:rPr>
  </w:style>
  <w:style w:type="character" w:styleId="33">
    <w:name w:val="page number"/>
    <w:basedOn w:val="31"/>
    <w:autoRedefine/>
    <w:qFormat/>
    <w:uiPriority w:val="0"/>
  </w:style>
  <w:style w:type="character" w:styleId="34">
    <w:name w:val="FollowedHyperlink"/>
    <w:basedOn w:val="31"/>
    <w:autoRedefine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35">
    <w:name w:val="Emphasis"/>
    <w:basedOn w:val="31"/>
    <w:autoRedefine/>
    <w:qFormat/>
    <w:uiPriority w:val="0"/>
    <w:rPr>
      <w:i/>
      <w:iCs/>
    </w:rPr>
  </w:style>
  <w:style w:type="character" w:styleId="36">
    <w:name w:val="Hyperlink"/>
    <w:basedOn w:val="31"/>
    <w:autoRedefine/>
    <w:unhideWhenUsed/>
    <w:qFormat/>
    <w:uiPriority w:val="99"/>
    <w:rPr>
      <w:rFonts w:hint="default" w:ascii="Times New Roman" w:hAnsi="Times New Roman" w:cs="Times New Roman"/>
      <w:color w:val="0000FF"/>
      <w:u w:val="single"/>
    </w:rPr>
  </w:style>
  <w:style w:type="character" w:styleId="37">
    <w:name w:val="HTML Code"/>
    <w:basedOn w:val="31"/>
    <w:autoRedefine/>
    <w:semiHidden/>
    <w:unhideWhenUsed/>
    <w:qFormat/>
    <w:uiPriority w:val="99"/>
    <w:rPr>
      <w:rFonts w:hint="eastAsia" w:ascii="宋体" w:hAnsi="宋体" w:eastAsia="宋体" w:cs="宋体"/>
      <w:sz w:val="24"/>
      <w:szCs w:val="24"/>
    </w:rPr>
  </w:style>
  <w:style w:type="character" w:styleId="38">
    <w:name w:val="annotation reference"/>
    <w:basedOn w:val="31"/>
    <w:autoRedefine/>
    <w:semiHidden/>
    <w:unhideWhenUsed/>
    <w:qFormat/>
    <w:uiPriority w:val="0"/>
    <w:rPr>
      <w:sz w:val="21"/>
      <w:szCs w:val="21"/>
    </w:rPr>
  </w:style>
  <w:style w:type="character" w:customStyle="1" w:styleId="39">
    <w:name w:val="标题 1 Char"/>
    <w:basedOn w:val="31"/>
    <w:link w:val="2"/>
    <w:autoRedefine/>
    <w:qFormat/>
    <w:uiPriority w:val="0"/>
    <w:rPr>
      <w:rFonts w:ascii="Times New Roman" w:hAnsi="Times New Roman" w:eastAsia="微软雅黑" w:cs="Times New Roman"/>
      <w:b/>
      <w:bCs/>
      <w:color w:val="000000"/>
      <w:kern w:val="44"/>
      <w:sz w:val="44"/>
      <w:szCs w:val="44"/>
    </w:rPr>
  </w:style>
  <w:style w:type="character" w:customStyle="1" w:styleId="40">
    <w:name w:val="标题 2 Char"/>
    <w:basedOn w:val="31"/>
    <w:link w:val="3"/>
    <w:autoRedefine/>
    <w:qFormat/>
    <w:uiPriority w:val="0"/>
    <w:rPr>
      <w:rFonts w:ascii="Calibri" w:hAnsi="Calibri" w:eastAsia="宋体" w:cs="Times New Roman"/>
      <w:b/>
      <w:bCs/>
      <w:color w:val="000000"/>
      <w:sz w:val="32"/>
      <w:szCs w:val="32"/>
    </w:rPr>
  </w:style>
  <w:style w:type="character" w:customStyle="1" w:styleId="41">
    <w:name w:val="标题 3 Char"/>
    <w:basedOn w:val="31"/>
    <w:link w:val="4"/>
    <w:autoRedefine/>
    <w:qFormat/>
    <w:uiPriority w:val="0"/>
    <w:rPr>
      <w:rFonts w:ascii="Times New Roman" w:hAnsi="Times New Roman" w:eastAsia="微软雅黑" w:cs="Times New Roman"/>
      <w:b/>
      <w:bCs/>
      <w:color w:val="000000"/>
      <w:sz w:val="32"/>
      <w:szCs w:val="32"/>
    </w:rPr>
  </w:style>
  <w:style w:type="character" w:customStyle="1" w:styleId="42">
    <w:name w:val="标题 4 Char"/>
    <w:basedOn w:val="31"/>
    <w:link w:val="5"/>
    <w:autoRedefine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character" w:customStyle="1" w:styleId="43">
    <w:name w:val="标题 5 Char"/>
    <w:basedOn w:val="31"/>
    <w:link w:val="6"/>
    <w:autoRedefine/>
    <w:qFormat/>
    <w:uiPriority w:val="0"/>
    <w:rPr>
      <w:rFonts w:ascii="Calibri" w:hAnsi="Calibri" w:eastAsia="宋体" w:cs="Times New Roman"/>
      <w:b/>
      <w:bCs/>
      <w:sz w:val="28"/>
      <w:szCs w:val="28"/>
    </w:rPr>
  </w:style>
  <w:style w:type="character" w:customStyle="1" w:styleId="44">
    <w:name w:val="页眉 Char"/>
    <w:basedOn w:val="31"/>
    <w:link w:val="19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5">
    <w:name w:val="页脚 Char"/>
    <w:basedOn w:val="31"/>
    <w:link w:val="18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6">
    <w:name w:val="正文文本缩进 2 Char"/>
    <w:basedOn w:val="31"/>
    <w:link w:val="16"/>
    <w:autoRedefine/>
    <w:qFormat/>
    <w:uiPriority w:val="0"/>
    <w:rPr>
      <w:rFonts w:ascii="Times New Roman" w:hAnsi="Times New Roman" w:eastAsia="微软雅黑" w:cs="Times New Roman"/>
      <w:bCs/>
      <w:color w:val="000000"/>
      <w:kern w:val="0"/>
      <w:sz w:val="22"/>
    </w:rPr>
  </w:style>
  <w:style w:type="character" w:customStyle="1" w:styleId="47">
    <w:name w:val="正文文本 Char"/>
    <w:basedOn w:val="31"/>
    <w:link w:val="11"/>
    <w:autoRedefine/>
    <w:qFormat/>
    <w:uiPriority w:val="0"/>
    <w:rPr>
      <w:rFonts w:ascii="宋体" w:hAnsi="宋体" w:eastAsia="楷体_GB2312" w:cs="Times New Roman"/>
      <w:bCs/>
      <w:color w:val="000000"/>
      <w:sz w:val="24"/>
    </w:rPr>
  </w:style>
  <w:style w:type="character" w:customStyle="1" w:styleId="48">
    <w:name w:val="正文文本缩进 3 Char"/>
    <w:basedOn w:val="31"/>
    <w:link w:val="23"/>
    <w:autoRedefine/>
    <w:qFormat/>
    <w:uiPriority w:val="0"/>
    <w:rPr>
      <w:rFonts w:ascii="Times New Roman" w:hAnsi="Times New Roman" w:eastAsia="楷体_GB2312" w:cs="Times New Roman"/>
      <w:bCs/>
      <w:color w:val="000000"/>
      <w:sz w:val="24"/>
    </w:rPr>
  </w:style>
  <w:style w:type="character" w:customStyle="1" w:styleId="49">
    <w:name w:val="批注框文本 Char"/>
    <w:basedOn w:val="31"/>
    <w:link w:val="17"/>
    <w:autoRedefine/>
    <w:semiHidden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50">
    <w:name w:val="图表 Char"/>
    <w:link w:val="51"/>
    <w:autoRedefine/>
    <w:qFormat/>
    <w:uiPriority w:val="0"/>
    <w:rPr>
      <w:szCs w:val="21"/>
    </w:rPr>
  </w:style>
  <w:style w:type="paragraph" w:customStyle="1" w:styleId="51">
    <w:name w:val="图表"/>
    <w:basedOn w:val="1"/>
    <w:link w:val="50"/>
    <w:autoRedefine/>
    <w:qFormat/>
    <w:uiPriority w:val="0"/>
    <w:pPr>
      <w:jc w:val="center"/>
    </w:pPr>
    <w:rPr>
      <w:rFonts w:asciiTheme="minorHAnsi" w:hAnsiTheme="minorHAnsi" w:eastAsiaTheme="minorEastAsia" w:cstheme="minorBidi"/>
      <w:bCs w:val="0"/>
      <w:color w:val="auto"/>
      <w:szCs w:val="21"/>
    </w:rPr>
  </w:style>
  <w:style w:type="paragraph" w:styleId="5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53">
    <w:name w:val="文档结构图 Char"/>
    <w:basedOn w:val="31"/>
    <w:link w:val="9"/>
    <w:autoRedefine/>
    <w:qFormat/>
    <w:uiPriority w:val="0"/>
    <w:rPr>
      <w:rFonts w:ascii="宋体" w:hAnsi="Times New Roman" w:eastAsia="宋体" w:cs="Times New Roman"/>
      <w:bCs/>
      <w:color w:val="000000"/>
      <w:sz w:val="18"/>
      <w:szCs w:val="18"/>
    </w:rPr>
  </w:style>
  <w:style w:type="character" w:customStyle="1" w:styleId="54">
    <w:name w:val="标题 Char"/>
    <w:basedOn w:val="31"/>
    <w:link w:val="27"/>
    <w:autoRedefine/>
    <w:qFormat/>
    <w:uiPriority w:val="0"/>
    <w:rPr>
      <w:rFonts w:eastAsia="宋体" w:asciiTheme="majorHAnsi" w:hAnsiTheme="majorHAnsi" w:cstheme="majorBidi"/>
      <w:b/>
      <w:bCs/>
      <w:color w:val="000000"/>
      <w:sz w:val="32"/>
      <w:szCs w:val="32"/>
    </w:rPr>
  </w:style>
  <w:style w:type="character" w:customStyle="1" w:styleId="55">
    <w:name w:val="日期 Char"/>
    <w:basedOn w:val="31"/>
    <w:link w:val="15"/>
    <w:autoRedefine/>
    <w:qFormat/>
    <w:uiPriority w:val="99"/>
    <w:rPr>
      <w:rFonts w:ascii="Arial Unicode MS" w:hAnsi="Arial Unicode MS" w:eastAsia="楷体" w:cs="Arial Unicode MS"/>
      <w:color w:val="000000"/>
      <w:szCs w:val="21"/>
      <w:u w:color="000000"/>
    </w:rPr>
  </w:style>
  <w:style w:type="paragraph" w:customStyle="1" w:styleId="56">
    <w:name w:val="列出段落1"/>
    <w:autoRedefine/>
    <w:qFormat/>
    <w:uiPriority w:val="0"/>
    <w:pPr>
      <w:widowControl w:val="0"/>
      <w:ind w:firstLine="42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57">
    <w:name w:val="批注文字 Char"/>
    <w:basedOn w:val="31"/>
    <w:link w:val="10"/>
    <w:autoRedefine/>
    <w:semiHidden/>
    <w:qFormat/>
    <w:uiPriority w:val="0"/>
    <w:rPr>
      <w:rFonts w:ascii="Times New Roman" w:hAnsi="Times New Roman" w:eastAsia="微软雅黑" w:cs="Times New Roman"/>
      <w:bCs/>
      <w:color w:val="000000"/>
    </w:rPr>
  </w:style>
  <w:style w:type="character" w:customStyle="1" w:styleId="58">
    <w:name w:val="批注主题 Char"/>
    <w:basedOn w:val="57"/>
    <w:link w:val="28"/>
    <w:autoRedefine/>
    <w:semiHidden/>
    <w:qFormat/>
    <w:uiPriority w:val="0"/>
    <w:rPr>
      <w:rFonts w:ascii="Times New Roman" w:hAnsi="Times New Roman" w:eastAsia="微软雅黑" w:cs="Times New Roman"/>
      <w:b/>
      <w:color w:val="000000"/>
    </w:rPr>
  </w:style>
  <w:style w:type="paragraph" w:customStyle="1" w:styleId="59">
    <w:name w:val="列出段落2"/>
    <w:basedOn w:val="1"/>
    <w:autoRedefine/>
    <w:qFormat/>
    <w:uiPriority w:val="34"/>
    <w:pPr>
      <w:ind w:firstLine="420" w:firstLineChars="200"/>
    </w:pPr>
    <w:rPr>
      <w:rFonts w:ascii="Cambria" w:hAnsi="Cambria" w:eastAsia="宋体"/>
      <w:sz w:val="24"/>
      <w:szCs w:val="24"/>
    </w:rPr>
  </w:style>
  <w:style w:type="character" w:customStyle="1" w:styleId="60">
    <w:name w:val="不明显强调1"/>
    <w:basedOn w:val="31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61">
    <w:name w:val="标题 Char1"/>
    <w:basedOn w:val="31"/>
    <w:autoRedefine/>
    <w:qFormat/>
    <w:uiPriority w:val="10"/>
    <w:rPr>
      <w:rFonts w:asciiTheme="majorHAnsi" w:hAnsiTheme="majorHAnsi" w:cstheme="majorBidi"/>
      <w:b/>
      <w:bCs/>
      <w:color w:val="000000"/>
      <w:kern w:val="2"/>
      <w:sz w:val="32"/>
      <w:szCs w:val="32"/>
    </w:rPr>
  </w:style>
  <w:style w:type="paragraph" w:styleId="62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customStyle="1" w:styleId="63">
    <w:name w:val="TOC 标题1"/>
    <w:basedOn w:val="2"/>
    <w:next w:val="1"/>
    <w:autoRedefine/>
    <w:unhideWhenUsed/>
    <w:qFormat/>
    <w:uiPriority w:val="39"/>
    <w:pPr>
      <w:widowControl/>
      <w:spacing w:before="480" w:after="240" w:line="276" w:lineRule="auto"/>
      <w:jc w:val="left"/>
      <w:outlineLvl w:val="9"/>
    </w:pPr>
    <w:rPr>
      <w:rFonts w:ascii="Cambria" w:hAnsi="Cambria" w:eastAsia="宋体"/>
      <w:b w:val="0"/>
      <w:bCs w:val="0"/>
      <w:color w:val="365F91"/>
      <w:kern w:val="0"/>
      <w:sz w:val="28"/>
      <w:szCs w:val="28"/>
    </w:rPr>
  </w:style>
  <w:style w:type="paragraph" w:customStyle="1" w:styleId="64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微软雅黑" w:cs="Calibri"/>
      <w:bCs/>
      <w:color w:val="000000"/>
      <w:kern w:val="2"/>
      <w:sz w:val="24"/>
      <w:szCs w:val="24"/>
      <w:lang w:val="en-US" w:eastAsia="zh-CN" w:bidi="ar-SA"/>
    </w:rPr>
  </w:style>
  <w:style w:type="character" w:customStyle="1" w:styleId="65">
    <w:name w:val="apple-converted-space"/>
    <w:basedOn w:val="31"/>
    <w:autoRedefine/>
    <w:qFormat/>
    <w:uiPriority w:val="0"/>
  </w:style>
  <w:style w:type="character" w:customStyle="1" w:styleId="66">
    <w:name w:val="device-items-detail"/>
    <w:basedOn w:val="31"/>
    <w:autoRedefine/>
    <w:qFormat/>
    <w:uiPriority w:val="0"/>
  </w:style>
  <w:style w:type="character" w:customStyle="1" w:styleId="67">
    <w:name w:val="页脚 Char1"/>
    <w:basedOn w:val="31"/>
    <w:autoRedefine/>
    <w:semiHidden/>
    <w:qFormat/>
    <w:uiPriority w:val="99"/>
    <w:rPr>
      <w:kern w:val="2"/>
      <w:sz w:val="18"/>
      <w:szCs w:val="18"/>
    </w:rPr>
  </w:style>
  <w:style w:type="character" w:customStyle="1" w:styleId="68">
    <w:name w:val="批注框文本 Char1"/>
    <w:basedOn w:val="31"/>
    <w:autoRedefine/>
    <w:semiHidden/>
    <w:qFormat/>
    <w:uiPriority w:val="99"/>
    <w:rPr>
      <w:kern w:val="2"/>
      <w:sz w:val="18"/>
      <w:szCs w:val="18"/>
    </w:rPr>
  </w:style>
  <w:style w:type="character" w:customStyle="1" w:styleId="69">
    <w:name w:val="页眉 Char1"/>
    <w:basedOn w:val="31"/>
    <w:autoRedefine/>
    <w:semiHidden/>
    <w:qFormat/>
    <w:uiPriority w:val="99"/>
    <w:rPr>
      <w:kern w:val="2"/>
      <w:sz w:val="18"/>
      <w:szCs w:val="18"/>
    </w:rPr>
  </w:style>
  <w:style w:type="paragraph" w:customStyle="1" w:styleId="70">
    <w:name w:val="defaul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Cs w:val="0"/>
      <w:color w:val="auto"/>
      <w:kern w:val="0"/>
      <w:sz w:val="24"/>
      <w:szCs w:val="24"/>
    </w:rPr>
  </w:style>
  <w:style w:type="paragraph" w:customStyle="1" w:styleId="71">
    <w:name w:val="TOC Heading"/>
    <w:basedOn w:val="2"/>
    <w:next w:val="1"/>
    <w:autoRedefine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E75B6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3.emf"/><Relationship Id="rId12" Type="http://schemas.openxmlformats.org/officeDocument/2006/relationships/oleObject" Target="embeddings/oleObject2.bin"/><Relationship Id="rId11" Type="http://schemas.openxmlformats.org/officeDocument/2006/relationships/image" Target="media/image2.e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  <customShpInfo spid="_x0000_s3073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B38EA3-DE88-43A7-BC25-7A5FD6CE00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32</Pages>
  <Words>2350</Words>
  <Characters>3437</Characters>
  <Lines>142</Lines>
  <Paragraphs>40</Paragraphs>
  <TotalTime>7</TotalTime>
  <ScaleCrop>false</ScaleCrop>
  <LinksUpToDate>false</LinksUpToDate>
  <CharactersWithSpaces>3688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2023-08-22T06:28:00Z</dcterms:created>
  <dc:creator>吴礼平</dc:creator>
  <cp:lastModifiedBy>吃饭</cp:lastModifiedBy>
  <dcterms:modified xsi:type="dcterms:W3CDTF">2025-05-16T01:55:51Z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CAF5E304E8AE4A3694B47D7AE55844BA_13</vt:lpwstr>
  </property>
  <property fmtid="{D5CDD505-2E9C-101B-9397-08002B2CF9AE}" pid="4" name="KSOTemplateDocerSaveRecord">
    <vt:lpwstr>eyJoZGlkIjoiNzlkYWEwNWFiNmRlMmExMmI2ZjBhNmUzNTExNzg1ZWUiLCJ1c2VySWQiOiI3MDc5NTkxNjEifQ==</vt:lpwstr>
  </property>
</Properties>
</file>