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0455">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W300PL-Lorawan-Communication Protocol</w:t>
      </w:r>
    </w:p>
    <w:sdt>
      <w:sdtPr>
        <w:rPr>
          <w:rFonts w:hint="eastAsia" w:ascii="微软雅黑" w:hAnsi="微软雅黑" w:eastAsia="微软雅黑" w:cs="微软雅黑"/>
          <w:kern w:val="2"/>
          <w:sz w:val="21"/>
          <w:szCs w:val="24"/>
          <w:lang w:val="en-US" w:eastAsia="zh-CN" w:bidi="ar-SA"/>
        </w:rPr>
        <w:id w:val="147468224"/>
        <w15:color w:val="DBDBDB"/>
        <w:docPartObj>
          <w:docPartGallery w:val="Table of Contents"/>
          <w:docPartUnique/>
        </w:docPartObj>
      </w:sdtPr>
      <w:sdtEndP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sdtEndPr>
      <w:sdtContent>
        <w:p w14:paraId="1C9CC107">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r>
            <w:rPr>
              <w:rFonts w:hint="eastAsia" w:ascii="微软雅黑" w:hAnsi="微软雅黑" w:eastAsia="微软雅黑" w:cs="微软雅黑"/>
              <w:sz w:val="21"/>
            </w:rPr>
            <w:t>Table of Contents</w:t>
          </w:r>
        </w:p>
        <w:p w14:paraId="244CB1C3">
          <w:pPr>
            <w:pStyle w:val="6"/>
            <w:tabs>
              <w:tab w:val="right" w:leader="dot" w:pos="11340"/>
            </w:tabs>
          </w:pPr>
          <w:bookmarkStart w:id="89" w:name="_GoBack"/>
          <w:bookmarkEnd w:id="89"/>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begin"/>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instrText xml:space="preserve">TOC \o "1-3" \h \u </w:instrText>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separate"/>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_Toc6727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_Toc6727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078097E">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_Toc4413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_Toc4413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570B5B3">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_Toc13471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_Toc13471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E5DDD7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_Toc30175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2.2 Default Reporting Logic of Equipment</w:t>
          </w:r>
          <w:r>
            <w:tab/>
          </w:r>
          <w:r>
            <w:fldChar w:fldCharType="begin"/>
          </w:r>
          <w:r>
            <w:instrText xml:space="preserve"> PAGEREF _Toc30175 \h </w:instrText>
          </w:r>
          <w:r>
            <w:fldChar w:fldCharType="separate"/>
          </w:r>
          <w:r>
            <w:t>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BAE8412">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_Toc9052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_Toc9052 \h </w:instrText>
          </w:r>
          <w:r>
            <w:fldChar w:fldCharType="separate"/>
          </w:r>
          <w:r>
            <w:t>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E8D9655">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_Toc11482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_Toc11482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39DF308">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_Toc26988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_Toc26988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0CAD705">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_Toc15302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_Toc15302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A2F594B">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_Toc13051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_Toc13051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4FB146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_Toc12097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_Toc12097 \h </w:instrText>
          </w:r>
          <w:r>
            <w:fldChar w:fldCharType="separate"/>
          </w:r>
          <w:r>
            <w:t>11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15BF5AD">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_Toc20143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_Toc20143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4B73467">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_Toc17880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_Toc17880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AFD92D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_Toc26994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_Toc26994 \h </w:instrText>
          </w:r>
          <w:r>
            <w:fldChar w:fldCharType="separate"/>
          </w:r>
          <w:r>
            <w:t>13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6B751B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_Toc1812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4.1.2 Alarm data upload-2 (MSGID=0x21) (Supplement to 02)</w:t>
          </w:r>
          <w:r>
            <w:tab/>
          </w:r>
          <w:r>
            <w:fldChar w:fldCharType="begin"/>
          </w:r>
          <w:r>
            <w:instrText xml:space="preserve"> PAGEREF _Toc1812 \h </w:instrText>
          </w:r>
          <w:r>
            <w:fldChar w:fldCharType="separate"/>
          </w:r>
          <w:r>
            <w:t>17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CB5DEF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_Toc27084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_Toc27084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16B5C8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_Toc20474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_Toc20474 \h </w:instrText>
          </w:r>
          <w:r>
            <w:fldChar w:fldCharType="separate"/>
          </w:r>
          <w:r>
            <w:t>22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AA4553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_Toc28387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_Toc28387 \h </w:instrText>
          </w:r>
          <w:r>
            <w:fldChar w:fldCharType="separate"/>
          </w:r>
          <w:r>
            <w:t>22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4360D4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_Toc26751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_Toc26751 \h </w:instrText>
          </w:r>
          <w:r>
            <w:fldChar w:fldCharType="separate"/>
          </w:r>
          <w:r>
            <w:t>24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2A769D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_Toc22675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_Toc22675 \h </w:instrText>
          </w:r>
          <w:r>
            <w:fldChar w:fldCharType="separate"/>
          </w:r>
          <w:r>
            <w:t>27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3B9DE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_Toc4552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_Toc4552 \h </w:instrText>
          </w:r>
          <w:r>
            <w:fldChar w:fldCharType="separate"/>
          </w:r>
          <w:r>
            <w:t>27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723602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_Toc10566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_Toc10566 \h </w:instrText>
          </w:r>
          <w:r>
            <w:fldChar w:fldCharType="separate"/>
          </w:r>
          <w:r>
            <w:t>29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2F0C47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_Toc15142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_Toc15142 \h </w:instrText>
          </w:r>
          <w:r>
            <w:fldChar w:fldCharType="separate"/>
          </w:r>
          <w:r>
            <w:t>31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721F450">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_Toc22376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_Toc22376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2E972C1">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_Toc15405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_Toc15405 \h </w:instrText>
          </w:r>
          <w:r>
            <w:fldChar w:fldCharType="separate"/>
          </w:r>
          <w:r>
            <w:t>34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DA0B63">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_Toc5041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_Toc5041 \h </w:instrText>
          </w:r>
          <w:r>
            <w:fldChar w:fldCharType="separate"/>
          </w:r>
          <w:r>
            <w:t>34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54940FA">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_Toc9308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4.5 Downlink feedback related reports</w:t>
          </w:r>
          <w:r>
            <w:tab/>
          </w:r>
          <w:r>
            <w:fldChar w:fldCharType="begin"/>
          </w:r>
          <w:r>
            <w:instrText xml:space="preserve"> PAGEREF _Toc9308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27C1A8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_Toc29345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4.5.1 Downlink feedback (MSGID=0xC0) — General firmware not available, will be supported in future</w:t>
          </w:r>
          <w:r>
            <w:tab/>
          </w:r>
          <w:r>
            <w:fldChar w:fldCharType="begin"/>
          </w:r>
          <w:r>
            <w:instrText xml:space="preserve"> PAGEREF _Toc29345 \h </w:instrText>
          </w:r>
          <w:r>
            <w:fldChar w:fldCharType="separate"/>
          </w:r>
          <w:r>
            <w:t>37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F988FFD">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_Toc30000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4.5.2 Message status report (MSGID=0x28) — No general firmware available, will support it in the future</w:t>
          </w:r>
          <w:r>
            <w:tab/>
          </w:r>
          <w:r>
            <w:fldChar w:fldCharType="begin"/>
          </w:r>
          <w:r>
            <w:instrText xml:space="preserve"> PAGEREF _Toc30000 \h </w:instrText>
          </w:r>
          <w:r>
            <w:fldChar w:fldCharType="separate"/>
          </w:r>
          <w:r>
            <w:t>37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899CA1B">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_Toc6871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_Toc6871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BD680A">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_Toc406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_Toc406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B959528">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_Toc26416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 Set Position Reporting Frequency (MSGID=0x17)</w:t>
          </w:r>
          <w:r>
            <w:tab/>
          </w:r>
          <w:r>
            <w:fldChar w:fldCharType="begin"/>
          </w:r>
          <w:r>
            <w:instrText xml:space="preserve"> PAGEREF _Toc26416 \h </w:instrText>
          </w:r>
          <w:r>
            <w:fldChar w:fldCharType="separate"/>
          </w:r>
          <w:r>
            <w:t>40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5F24DE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_Toc17937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_Toc17937 \h </w:instrText>
          </w:r>
          <w:r>
            <w:fldChar w:fldCharType="separate"/>
          </w:r>
          <w:r>
            <w:t>42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A068440">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_Toc8912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5.1.3 Set - Setting location priority (0XCE01)</w:t>
          </w:r>
          <w:r>
            <w:tab/>
          </w:r>
          <w:r>
            <w:fldChar w:fldCharType="begin"/>
          </w:r>
          <w:r>
            <w:instrText xml:space="preserve"> PAGEREF _Toc8912 \h </w:instrText>
          </w:r>
          <w:r>
            <w:fldChar w:fldCharType="separate"/>
          </w:r>
          <w:r>
            <w:t>44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3F464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_Toc26399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5.1.4 Set - Health sampling report frequency setting (0X1C)</w:t>
          </w:r>
          <w:r>
            <w:tab/>
          </w:r>
          <w:r>
            <w:fldChar w:fldCharType="begin"/>
          </w:r>
          <w:r>
            <w:instrText xml:space="preserve"> PAGEREF _Toc26399 \h </w:instrText>
          </w:r>
          <w:r>
            <w:fldChar w:fldCharType="separate"/>
          </w:r>
          <w:r>
            <w:t>46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EA2F61D">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_Toc30338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5.1.5 Settings - Switch Settings (0XCE04-24)</w:t>
          </w:r>
          <w:r>
            <w:tab/>
          </w:r>
          <w:r>
            <w:fldChar w:fldCharType="begin"/>
          </w:r>
          <w:r>
            <w:instrText xml:space="preserve"> PAGEREF _Toc30338 \h </w:instrText>
          </w:r>
          <w:r>
            <w:fldChar w:fldCharType="separate"/>
          </w:r>
          <w:r>
            <w:t>49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69D5577">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_Toc12181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5.1.6 Settings - Drop Sensitivity Setting (0xCE15)</w:t>
          </w:r>
          <w:r>
            <w:tab/>
          </w:r>
          <w:r>
            <w:fldChar w:fldCharType="begin"/>
          </w:r>
          <w:r>
            <w:instrText xml:space="preserve"> PAGEREF _Toc12181 \h </w:instrText>
          </w:r>
          <w:r>
            <w:fldChar w:fldCharType="separate"/>
          </w:r>
          <w:r>
            <w:t>51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9EB2C0D">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_Toc6680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5.1.7 Issue Sedentary Stay Alarm Trigger Time (MSGID=0XCC)</w:t>
          </w:r>
          <w:r>
            <w:tab/>
          </w:r>
          <w:r>
            <w:fldChar w:fldCharType="begin"/>
          </w:r>
          <w:r>
            <w:instrText xml:space="preserve"> PAGEREF _Toc6680 \h </w:instrText>
          </w:r>
          <w:r>
            <w:fldChar w:fldCharType="separate"/>
          </w:r>
          <w:r>
            <w:t>52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3E737F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_Toc30477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5.1.8 Power off restart (0x77)</w:t>
          </w:r>
          <w:r>
            <w:tab/>
          </w:r>
          <w:r>
            <w:fldChar w:fldCharType="begin"/>
          </w:r>
          <w:r>
            <w:instrText xml:space="preserve"> PAGEREF _Toc30477 \h </w:instrText>
          </w:r>
          <w:r>
            <w:fldChar w:fldCharType="separate"/>
          </w:r>
          <w:r>
            <w:t>53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D97A7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_Toc12711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5.1.9 Weather Warning (0XCB)</w:t>
          </w:r>
          <w:r>
            <w:tab/>
          </w:r>
          <w:r>
            <w:fldChar w:fldCharType="begin"/>
          </w:r>
          <w:r>
            <w:instrText xml:space="preserve"> PAGEREF _Toc12711 \h </w:instrText>
          </w:r>
          <w:r>
            <w:fldChar w:fldCharType="separate"/>
          </w:r>
          <w:r>
            <w:t>54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C772467">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_Toc22686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5.1.10 LORA Parameter Settings (0xCF)</w:t>
          </w:r>
          <w:r>
            <w:tab/>
          </w:r>
          <w:r>
            <w:fldChar w:fldCharType="begin"/>
          </w:r>
          <w:r>
            <w:instrText xml:space="preserve"> PAGEREF _Toc22686 \h </w:instrText>
          </w:r>
          <w:r>
            <w:fldChar w:fldCharType="separate"/>
          </w:r>
          <w:r>
            <w:t>58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CB14E5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_Toc15833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w:t>
          </w:r>
          <w:r>
            <w:rPr>
              <w:rFonts w:hint="eastAsia" w:ascii="微软雅黑" w:hAnsi="微软雅黑" w:eastAsia="微软雅黑" w:cs="微软雅黑"/>
              <w:bCs/>
              <w:i w:val="0"/>
              <w:iCs w:val="0"/>
              <w:caps w:val="0"/>
              <w:spacing w:val="0"/>
              <w:szCs w:val="26"/>
              <w:shd w:val="clear" w:fill="FFFFFF"/>
              <w:lang w:val="en-US" w:eastAsia="zh-CN"/>
            </w:rPr>
            <w:t>11</w:t>
          </w:r>
          <w:r>
            <w:rPr>
              <w:rFonts w:hint="eastAsia" w:ascii="微软雅黑" w:hAnsi="微软雅黑" w:eastAsia="微软雅黑" w:cs="微软雅黑"/>
              <w:bCs/>
              <w:i w:val="0"/>
              <w:iCs w:val="0"/>
              <w:caps w:val="0"/>
              <w:spacing w:val="0"/>
              <w:szCs w:val="26"/>
              <w:shd w:val="clear" w:fill="FFFFFF"/>
            </w:rPr>
            <w:t xml:space="preserve"> Set Time Zone (MSGID=0xD2)—high-frequency Version Support</w:t>
          </w:r>
          <w:r>
            <w:tab/>
          </w:r>
          <w:r>
            <w:fldChar w:fldCharType="begin"/>
          </w:r>
          <w:r>
            <w:instrText xml:space="preserve"> PAGEREF _Toc15833 \h </w:instrText>
          </w:r>
          <w:r>
            <w:fldChar w:fldCharType="separate"/>
          </w:r>
          <w:r>
            <w:t>64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CBFCB5">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_Toc9331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_Toc9331 \h </w:instrText>
          </w:r>
          <w:r>
            <w:fldChar w:fldCharType="separate"/>
          </w:r>
          <w:r>
            <w:t>65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B282243">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_Toc32690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5.2.1 Device Reporting Request Time Calibration Data</w:t>
          </w:r>
          <w:r>
            <w:tab/>
          </w:r>
          <w:r>
            <w:fldChar w:fldCharType="begin"/>
          </w:r>
          <w:r>
            <w:instrText xml:space="preserve"> PAGEREF _Toc32690 \h </w:instrText>
          </w:r>
          <w:r>
            <w:fldChar w:fldCharType="separate"/>
          </w:r>
          <w:r>
            <w:t>65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45E6A6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_Toc2814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_Toc2814 \h </w:instrText>
          </w:r>
          <w:r>
            <w:fldChar w:fldCharType="separate"/>
          </w:r>
          <w:r>
            <w:t>66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2C57EA">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sdtContent>
    </w:sdt>
    <w:p w14:paraId="3898A0AD">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p>
    <w:p w14:paraId="37FA3B74">
      <w:pPr>
        <w:rPr>
          <w:rStyle w:val="12"/>
          <w:rFonts w:hint="eastAsia" w:ascii="微软雅黑" w:hAnsi="微软雅黑" w:eastAsia="微软雅黑" w:cs="微软雅黑"/>
          <w:b/>
          <w:bCs/>
          <w:i w:val="0"/>
          <w:iCs w:val="0"/>
          <w:caps w:val="0"/>
          <w:color w:val="333333"/>
          <w:spacing w:val="0"/>
          <w:sz w:val="37"/>
          <w:szCs w:val="37"/>
          <w:shd w:val="clear" w:fill="FFFFFF"/>
        </w:rPr>
      </w:pPr>
      <w:bookmarkStart w:id="0" w:name="&lt;strong&gt;1综述&lt;/strong&gt;"/>
      <w:bookmarkEnd w:id="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0BAAEFD">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672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5F77BE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W300PL products. It uses a 32-bit data header for synchronization and terminal identification; employs a low-overhead checksum algorithm for integrity protection; and utilizes message identifiers to distinguish different messages.  
It needs to be parsed according to actual reports; this document is continually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99450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4829D29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4413"/>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7654D0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3471"/>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422CF0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general setting is AS923 (923.2-924.6), and the low-frequency general setting is CN470 (470.3-471.7) OTAA-CLASSA. If other frequency bands are required, requests can be made.</w:t>
      </w:r>
    </w:p>
    <w:p w14:paraId="2BE45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w:t>
      </w:r>
    </w:p>
    <w:p w14:paraId="288077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0F009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Application key: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151628</w:t>
      </w:r>
      <w:r>
        <w:rPr>
          <w:rStyle w:val="15"/>
          <w:rFonts w:hint="eastAsia" w:ascii="微软雅黑" w:hAnsi="微软雅黑" w:eastAsia="微软雅黑" w:cs="微软雅黑"/>
          <w:i w:val="0"/>
          <w:iCs w:val="0"/>
          <w:caps w:val="0"/>
          <w:color w:val="D1D2D2"/>
          <w:spacing w:val="0"/>
          <w:sz w:val="18"/>
          <w:szCs w:val="18"/>
          <w:shd w:val="clear" w:fill="384548"/>
        </w:rPr>
        <w:t>AED</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ABF</w:t>
      </w:r>
      <w:r>
        <w:rPr>
          <w:rFonts w:hint="eastAsia" w:ascii="微软雅黑" w:hAnsi="微软雅黑" w:eastAsia="微软雅黑" w:cs="微软雅黑"/>
          <w:i w:val="0"/>
          <w:iCs w:val="0"/>
          <w:caps w:val="0"/>
          <w:color w:val="D19A66"/>
          <w:spacing w:val="0"/>
          <w:sz w:val="18"/>
          <w:szCs w:val="18"/>
          <w:shd w:val="clear" w:fill="384548"/>
        </w:rPr>
        <w:t>7158809</w:t>
      </w:r>
      <w:r>
        <w:rPr>
          <w:rStyle w:val="15"/>
          <w:rFonts w:hint="eastAsia" w:ascii="微软雅黑" w:hAnsi="微软雅黑" w:eastAsia="微软雅黑" w:cs="微软雅黑"/>
          <w:i w:val="0"/>
          <w:iCs w:val="0"/>
          <w:caps w:val="0"/>
          <w:color w:val="D1D2D2"/>
          <w:spacing w:val="0"/>
          <w:sz w:val="18"/>
          <w:szCs w:val="18"/>
          <w:shd w:val="clear" w:fill="384548"/>
        </w:rPr>
        <w:t>CF</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w:t>
      </w:r>
    </w:p>
    <w:p w14:paraId="554384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56A0C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Deviceaddress: The last eight digits of the watch DEVEUI</w:t>
      </w:r>
    </w:p>
    <w:p w14:paraId="0F25BE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Applicationsession key: EF6D6E2503F57AE2FA151CDA87455F18</w:t>
      </w:r>
    </w:p>
    <w:p w14:paraId="25B57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Networksession key:2E8C8650B4041672BBB9A399F2DEB427</w:t>
      </w:r>
    </w:p>
    <w:p w14:paraId="7DD660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317A4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Before using for the first time, please charge it fully. The device will power on automatically when the charge reaches the required level, showing a charging icon during charging,a full charge is indicated by a green icon. </w:t>
      </w:r>
    </w:p>
    <w:p w14:paraId="058C4C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Note: Do not check the device signal while it is charging. </w:t>
      </w:r>
    </w:p>
    <w:p w14:paraId="60CBE8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Manual power on: Press and hold the upper button for 10 seconds and then release; the interface will display the word “Welcome.” Note: The default wearing status at power on will trigger a fall alarm if no heart rate is detected.</w:t>
      </w:r>
    </w:p>
    <w:p w14:paraId="5A7918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16C5F8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will turn off after displaying "Byebye." </w:t>
      </w:r>
    </w:p>
    <w:p w14:paraId="77299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Hold the button for more than 10 seconds, and the screen will display "Byebye" before turning off.</w:t>
      </w:r>
    </w:p>
    <w:p w14:paraId="71C1A0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Note: The device will not power off while charging.</w:t>
      </w:r>
    </w:p>
    <w:p w14:paraId="65B58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88A7A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Activation method: After activation, the device will not enter sleep mode. Press and hold the lower button for 3 seconds; the interface will display "SOS SEND OK" / SOS sent successfully, and the SOS icon will appear. </w:t>
      </w:r>
    </w:p>
    <w:p w14:paraId="57FFB8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lower button for 3 seconds; the interface will display "SEND CANCEL" / SOS canceled, and the SOS icon will disappear.</w:t>
      </w:r>
    </w:p>
    <w:p w14:paraId="7DB539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20810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represented by a horizontal line, indicating that the device report has failed or is not connected to the network (not within the LoRa gateway range). </w:t>
      </w:r>
    </w:p>
    <w:p w14:paraId="51CE5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Signal present: The interface signal displays a stepped bar graph.</w:t>
      </w:r>
    </w:p>
    <w:p w14:paraId="4CCFAD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7B7417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Trigger condition: The device remains inactive for 40 minutes, entering sleep mode and not reporting positioning health data.</w:t>
      </w:r>
    </w:p>
    <w:p w14:paraId="211EA9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Vibration:</w:t>
      </w:r>
    </w:p>
    <w:p w14:paraId="2281D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Received a text message from the downlink, turning on</w:t>
      </w:r>
    </w:p>
    <w:p w14:paraId="1CB54CF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325D5E5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30175"/>
      <w:r>
        <w:rPr>
          <w:rStyle w:val="12"/>
          <w:rFonts w:hint="eastAsia" w:ascii="微软雅黑" w:hAnsi="微软雅黑" w:eastAsia="微软雅黑" w:cs="微软雅黑"/>
          <w:b/>
          <w:bCs/>
          <w:i w:val="0"/>
          <w:iCs w:val="0"/>
          <w:caps w:val="0"/>
          <w:color w:val="333333"/>
          <w:spacing w:val="0"/>
          <w:sz w:val="31"/>
          <w:szCs w:val="31"/>
          <w:shd w:val="clear" w:fill="FFFFFF"/>
        </w:rPr>
        <w:t>2.2 Default Reporting Logic of Equipment</w:t>
      </w:r>
      <w:bookmarkEnd w:id="7"/>
    </w:p>
    <w:p w14:paraId="7C791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universal version: Reporting must be within the range of the Lora gateway; otherwise, the report will fail. The default interval for failure reporting is 5 minutes before rejoining the network.</w:t>
      </w:r>
    </w:p>
    <w:p w14:paraId="36614A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Positioning-related reporting</w:t>
      </w:r>
    </w:p>
    <w:p w14:paraId="6AC80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GPS/Bluetooth Beacon: Default reporting frequency is 10 minutes, default positioning priority: Bluetooth Beacon &gt; GPS, with Bluetooth location as the priority. If location cannot be determined, switch to GPS positioning.</w:t>
      </w:r>
    </w:p>
    <w:p w14:paraId="0D736C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GPS is difficult to locate indoors; please test in an open outdoor environment.</w:t>
      </w:r>
    </w:p>
    <w:p w14:paraId="21BF29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Alarm-related Reporting</w:t>
      </w:r>
    </w:p>
    <w:p w14:paraId="111AD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for triggering methods see the previous section</w:t>
      </w:r>
    </w:p>
    <w:p w14:paraId="1F513F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Cancel triggered actively by the user, for triggering methods see the previous section</w:t>
      </w:r>
    </w:p>
    <w:p w14:paraId="2FA8F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(0 x21): Triggered when the device shuts down actively or due to low battery, for triggering methods see the previous section</w:t>
      </w:r>
    </w:p>
    <w:p w14:paraId="1E9E80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judges whether it is being worn based on health sampling reporting frequency; if heart rate is detected, it reports a wear alarm; if no heart rate is detected, it reports a removal alarm</w:t>
      </w:r>
    </w:p>
    <w:p w14:paraId="48CFD1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Defaults to triggering reporting after 15 minutes of inactivity</w:t>
      </w:r>
    </w:p>
    <w:p w14:paraId="5BDDB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Triggered when the device free-falls from a certain height, satisfying the fall algorithm</w:t>
      </w:r>
    </w:p>
    <w:p w14:paraId="6863F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Battery Alarm (0 x02): Triggered when the current battery level is less than or equal to 0</w:t>
      </w:r>
    </w:p>
    <w:p w14:paraId="2EDA3D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Health-related Reporting</w:t>
      </w:r>
    </w:p>
    <w:p w14:paraId="5CDDE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 &amp; wrist temperature, blood pressure, blood oxygen (0 x32): Default reporting frequency is 10 minutes</w:t>
      </w:r>
    </w:p>
    <w:p w14:paraId="56E2F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Equipment Information and Status Reporting</w:t>
      </w:r>
    </w:p>
    <w:p w14:paraId="6E37DC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 xC3): Start charging, end charging, report when fully charged</w:t>
      </w:r>
    </w:p>
    <w:p w14:paraId="657115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Level Signal (0 xF9): Report once upon startup, and will also report during positioning and health checks</w:t>
      </w:r>
    </w:p>
    <w:p w14:paraId="12A0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Software Version Number (0 xBB): Report once upon startup</w:t>
      </w:r>
    </w:p>
    <w:p w14:paraId="5282E0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Downlink Feedback</w:t>
      </w:r>
    </w:p>
    <w:p w14:paraId="77FB5E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Downlink Feedback (0xC0): Report to server after the device receives downlink instructions -- General firmware not yet available, will be supported later</w:t>
      </w:r>
    </w:p>
    <w:p w14:paraId="4A2CB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Status Feedback (0x28): After downlink text message, the device can click accept or decline -- General firmware not yet available, will be supported later</w:t>
      </w:r>
    </w:p>
    <w:p w14:paraId="20E3AB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Time Synchronization Request Report</w:t>
      </w:r>
    </w:p>
    <w:p w14:paraId="52EE0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every startup to request downlink instructions from the server to calibrate the time</w:t>
      </w:r>
    </w:p>
    <w:p w14:paraId="160B68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packed data, meaning a single data packet contains multiple complete messages; be careful not to miss any, as messages are complete and will not be interrupted in the next data packet</w:t>
      </w:r>
    </w:p>
    <w:p w14:paraId="11700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41EB2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Bluetooth positioning (0xD6) and battery level signals (0xF9).</w:t>
      </w:r>
    </w:p>
    <w:p w14:paraId="4BBF4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4D814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level signal: bdf9010000006400002800000019a9cf61ca</w:t>
      </w:r>
    </w:p>
    <w:p w14:paraId="03AF17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08323C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9052"/>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66B6C2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7D5195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positioning report frequency issued (0x17)</w:t>
      </w:r>
    </w:p>
    <w:p w14:paraId="5134E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maximum 1 minute, minimum 1440 minutes. After receiving the downlink command, the device reports data according to the issued time period and frequency.</w:t>
      </w:r>
    </w:p>
    <w:p w14:paraId="00E70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Outside the time period, reports will be made according to the default reporting frequency. For example: from 00:00 to 18:00, positioning report every 2 minutes,</w:t>
      </w:r>
    </w:p>
    <w:p w14:paraId="3E26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outside the time period, it will report according to the default frequency of 10 minutes.</w:t>
      </w:r>
    </w:p>
    <w:p w14:paraId="26F98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74B0D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with each Chinese character occupying 2 bytes and each English letter occupying 2 bytes</w:t>
      </w:r>
    </w:p>
    <w:p w14:paraId="1762B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with a maximum of 20 Chinese characters, where one Chinese character occupies 2 bytes and one English letter occupies 1 byte.</w:t>
      </w:r>
    </w:p>
    <w:p w14:paraId="14E3E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Up to 50 historical messages can be saved (Note: firmware without a message list can save a maximum of 20 messages)</w:t>
      </w:r>
    </w:p>
    <w:p w14:paraId="7889F2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assignment (0xCE01)</w:t>
      </w:r>
    </w:p>
    <w:p w14:paraId="2AA26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Bluetooth &gt; GPS,</w:t>
      </w:r>
    </w:p>
    <w:p w14:paraId="5D26C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positioning priority is as follows: gps &gt; Bluetooth beacon, gps positioning is prioritized, switch when gps positioning is unavailable.</w:t>
      </w:r>
    </w:p>
    <w:p w14:paraId="516D94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positioning.</w:t>
      </w:r>
    </w:p>
    <w:p w14:paraId="56F886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(0x1C)</w:t>
      </w:r>
    </w:p>
    <w:p w14:paraId="6093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receiving the downlink command, the device follows the issued instructions.</w:t>
      </w:r>
    </w:p>
    <w:p w14:paraId="01B5A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by time period and frequency; no reporting outside the time period. For example: if location data is reported every 10 minutes from 00:00 to 18:00, then there will be no reporting outside this time period.</w:t>
      </w:r>
    </w:p>
    <w:p w14:paraId="4D9B66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Sitting timeout alarm trigger time delivered (0xCC)</w:t>
      </w:r>
    </w:p>
    <w:p w14:paraId="5A9801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it only works when the sedentary alert switch is turned on.</w:t>
      </w:r>
    </w:p>
    <w:p w14:paraId="3D9A2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action has a trigger time of 10 minutes, the device will report a sedentary alert if it remains idle for 10 minutes.</w:t>
      </w:r>
    </w:p>
    <w:p w14:paraId="64BDAF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shutdown and restart command (0x77)</w:t>
      </w:r>
    </w:p>
    <w:p w14:paraId="5DF2D4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this command must be effective when the device is powered on; it cannot receive commands when powered off.</w:t>
      </w:r>
    </w:p>
    <w:p w14:paraId="478FE0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Send this command while the device is powered on, the device will shut down, and it cannot receive additional commands when powered off.</w:t>
      </w:r>
    </w:p>
    <w:p w14:paraId="719559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Send this command while the device is powered on, and the device will restart.</w:t>
      </w:r>
    </w:p>
    <w:p w14:paraId="2676E9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Fall sensitivity and height command (0xCE15)</w:t>
      </w:r>
    </w:p>
    <w:p w14:paraId="02032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Latest universal firmware default fall sensitivity: low (medium-low). Fall height: 1.5m.</w:t>
      </w:r>
    </w:p>
    <w:p w14:paraId="1EF4A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that meets the fall detection algorithm, providing 5 setting levels (0 - 4): low - lower (medium-low) - medium - higher (medium-high) - high.</w:t>
      </w:r>
    </w:p>
    <w:p w14:paraId="4E041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trigger the fall alert, providing 5 setting levels (0 - 4): 0.5m - 1.0m - 1.5m - 2.0m - 2.5m.</w:t>
      </w:r>
    </w:p>
    <w:p w14:paraId="416CA5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Sedentary Alarm Switch (0xCE08)</w:t>
      </w:r>
    </w:p>
    <w:p w14:paraId="43332D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does not report prolonged inactivity alerts. When enabled, the default trigger time is 15 minutes, meaning that if the user remains inactive for 15 minutes, a prolonged inactivity alert is triggered.</w:t>
      </w:r>
    </w:p>
    <w:p w14:paraId="7DE9EB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Drop alarm switch (0xCE07)</w:t>
      </w:r>
    </w:p>
    <w:p w14:paraId="3C489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drop alarm is off. When enabled, the device will report a drop alarm after triggering a drop.</w:t>
      </w:r>
    </w:p>
    <w:p w14:paraId="04527F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Weather warning issue (0xCB)</w:t>
      </w:r>
    </w:p>
    <w:p w14:paraId="7D252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be repeated.</w:t>
      </w:r>
    </w:p>
    <w:p w14:paraId="6C679C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LORA parameter issuing (0XCF)</w:t>
      </w:r>
    </w:p>
    <w:p w14:paraId="4537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instructions can set network access mode, message type, how many times to report failure before reaccessing the network, etc. -- see the downlink instruction section for specifics.</w:t>
      </w:r>
    </w:p>
    <w:p w14:paraId="2D9D66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Calibration time command downlink (0XFF)</w:t>
      </w:r>
    </w:p>
    <w:p w14:paraId="0B86D7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calibration request message, this command is immediately downlinked for watch time calibration.</w:t>
      </w:r>
    </w:p>
    <w:p w14:paraId="5DD385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10" w:name="&lt;strong&gt;3 协议数据包结构&lt;/strong&gt;"/>
      <w:bookmarkEnd w:id="10"/>
      <w:r>
        <w:rPr>
          <w:rFonts w:hint="eastAsia" w:ascii="微软雅黑" w:hAnsi="微软雅黑" w:eastAsia="微软雅黑" w:cs="微软雅黑"/>
          <w:i w:val="0"/>
          <w:iCs w:val="0"/>
          <w:caps w:val="0"/>
          <w:color w:val="333333"/>
          <w:spacing w:val="0"/>
          <w:sz w:val="21"/>
          <w:szCs w:val="21"/>
          <w:shd w:val="clear" w:fill="FFFFFF"/>
        </w:rPr>
        <w:t>(</w:t>
      </w:r>
      <w:r>
        <w:rPr>
          <w:rFonts w:hint="eastAsia" w:ascii="微软雅黑" w:hAnsi="微软雅黑" w:eastAsia="微软雅黑" w:cs="微软雅黑"/>
          <w:i w:val="0"/>
          <w:iCs w:val="0"/>
          <w:caps w:val="0"/>
          <w:color w:val="333333"/>
          <w:spacing w:val="0"/>
          <w:sz w:val="21"/>
          <w:szCs w:val="21"/>
          <w:shd w:val="clear" w:fill="FFFFFF"/>
          <w:lang w:val="en-US" w:eastAsia="zh-CN"/>
        </w:rPr>
        <w:t>13</w:t>
      </w:r>
      <w:r>
        <w:rPr>
          <w:rFonts w:hint="eastAsia" w:ascii="微软雅黑" w:hAnsi="微软雅黑" w:eastAsia="微软雅黑" w:cs="微软雅黑"/>
          <w:i w:val="0"/>
          <w:iCs w:val="0"/>
          <w:caps w:val="0"/>
          <w:color w:val="333333"/>
          <w:spacing w:val="0"/>
          <w:sz w:val="21"/>
          <w:szCs w:val="21"/>
          <w:shd w:val="clear" w:fill="FFFFFF"/>
        </w:rPr>
        <w:t>) Set Time Zone (0x2D) —high-frequency Version Support</w:t>
      </w:r>
    </w:p>
    <w:p w14:paraId="6EBDF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Used to set the time zone of the device. Different countries have different time zones. </w:t>
      </w:r>
    </w:p>
    <w:p w14:paraId="2923D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Different time zones can be sent to the device to make its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UTC </w:t>
      </w:r>
      <w:r>
        <w:rPr>
          <w:rStyle w:val="15"/>
          <w:rFonts w:hint="eastAsia" w:ascii="微软雅黑" w:hAnsi="微软雅黑" w:eastAsia="微软雅黑" w:cs="微软雅黑"/>
          <w:i w:val="0"/>
          <w:iCs w:val="0"/>
          <w:caps w:val="0"/>
          <w:color w:val="D1D2D2"/>
          <w:spacing w:val="0"/>
          <w:sz w:val="18"/>
          <w:szCs w:val="18"/>
          <w:shd w:val="clear" w:fill="384548"/>
        </w:rPr>
        <w:t>time consistent with the local time.</w:t>
      </w:r>
    </w:p>
    <w:p w14:paraId="1192C295">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7"/>
          <w:szCs w:val="37"/>
          <w:shd w:val="clear" w:fill="FFFFFF"/>
        </w:rPr>
      </w:pPr>
    </w:p>
    <w:p w14:paraId="5069C26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11482"/>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5D205191">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1.png"/>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5A6DAF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6988"/>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13CCF8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7B5E6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device uploads Header fixed to BD (except for the request calibration time message: ff00ff)</w:t>
      </w:r>
    </w:p>
    <w:p w14:paraId="7E5F9B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5CEC3A1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5302"/>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6D162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2A06E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63A394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3051"/>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22C444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referred to here is the valid content of the protocol excluding the header and checksum. The length of the content follows.</w:t>
      </w:r>
    </w:p>
    <w:p w14:paraId="5EC0D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1D1C6B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 - occupied byte size]</w:t>
      </w:r>
    </w:p>
    <w:p w14:paraId="71736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following protocol, all data types are used in little-endian format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0FC2C8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25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03D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EF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698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E6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35B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E1D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30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C4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B7D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2F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B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095864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7F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89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49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9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9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82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0BD8E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5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A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8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7E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C8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23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2ABE8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06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85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92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80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7A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8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632A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96E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BC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B84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4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7D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2D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6A05D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DB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AD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74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9E4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29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EC6D0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4C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D36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8C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A4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2F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88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2EB0A5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C1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7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2D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7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6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F2049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DC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D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8A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6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F9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E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E2C6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F4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AD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414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58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92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881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6E06E4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B2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78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C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0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91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 type</w:t>
            </w:r>
          </w:p>
        </w:tc>
      </w:tr>
    </w:tbl>
    <w:p w14:paraId="2CCD26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2B03D0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2097"/>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48C8B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contents included in the checksum are the payload, as shown in Figure 1. The algorithm is as follows; by default, general version devices do not require checksum, and this part can be ignored. Any one byte will suffice for the downlink command.</w:t>
      </w:r>
    </w:p>
    <w:p w14:paraId="7931AF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lang w:val="en-US" w:eastAsia="zh-CN"/>
        </w:rPr>
      </w:pPr>
      <w:r>
        <w:rPr>
          <w:rFonts w:hint="eastAsia" w:ascii="微软雅黑" w:hAnsi="微软雅黑" w:eastAsia="微软雅黑" w:cs="微软雅黑"/>
          <w:i/>
          <w:iCs/>
          <w:caps w:val="0"/>
          <w:color w:val="AAAAAA"/>
          <w:spacing w:val="0"/>
          <w:sz w:val="18"/>
          <w:szCs w:val="18"/>
          <w:shd w:val="clear" w:fill="384548"/>
        </w:rPr>
        <w:t xml:space="preserve">// Assuming content="BDE9000600010A00000A00", the result of sum.ToString("X2") is </w:t>
      </w:r>
      <w:r>
        <w:rPr>
          <w:rFonts w:hint="eastAsia" w:ascii="微软雅黑" w:hAnsi="微软雅黑" w:eastAsia="微软雅黑" w:cs="微软雅黑"/>
          <w:i/>
          <w:iCs/>
          <w:caps w:val="0"/>
          <w:color w:val="AAAAAA"/>
          <w:spacing w:val="0"/>
          <w:sz w:val="18"/>
          <w:szCs w:val="18"/>
          <w:shd w:val="clear" w:fill="384548"/>
          <w:lang w:val="en-US" w:eastAsia="zh-CN"/>
        </w:rPr>
        <w:t>3E</w:t>
      </w:r>
    </w:p>
    <w:p w14:paraId="63423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Below is the method for calling in C# code.</w:t>
      </w:r>
    </w:p>
    <w:p w14:paraId="62FBF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6041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A87A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22F993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105192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10BC9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60A5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62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w:t>
      </w:r>
    </w:p>
    <w:p w14:paraId="2F3BDE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B91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725DC0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5902D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1F8E5A1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423B434">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5964D0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20143"/>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411EA4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7880"/>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6B8391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26994"/>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217C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E0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092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40A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559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8CED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E7D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B9D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D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96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C461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49787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B3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F89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9A3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0AC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4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701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47670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A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BE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48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E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3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C7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15B740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22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68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A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D0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CAD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1A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48CE4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353"/>
        <w:gridCol w:w="1701"/>
        <w:gridCol w:w="1826"/>
        <w:gridCol w:w="1826"/>
        <w:gridCol w:w="2007"/>
      </w:tblGrid>
      <w:tr w14:paraId="31DE8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F22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A57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5EF7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E952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D27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9C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3230B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D7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1A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A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D6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97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D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39E7C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A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5B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F12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8A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F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5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51608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E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8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81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A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1F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640E9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78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92B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E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1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F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5B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BAF3F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74B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9E1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89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E8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15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92E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3DE4F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4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DE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3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E2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8A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5E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3F47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B1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BE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8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051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47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F85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BB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BD020001E377BD678A</w:t>
      </w:r>
    </w:p>
    <w:p w14:paraId="561279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18CA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EED3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big-endian:0100--&gt; Wearable alarm</w:t>
      </w:r>
    </w:p>
    <w:p w14:paraId="253F97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0DF9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FB7AE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D25C0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289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25609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238D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05244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big-endian0010--&gt; Fall alarm</w:t>
      </w:r>
    </w:p>
    <w:p w14:paraId="2A1AE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737A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042F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9ADD4D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CB9B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235FB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2B16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34DC5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Upl_warn alarm content, converted to big-endian0080--&gt; SOS cancel</w:t>
      </w:r>
    </w:p>
    <w:p w14:paraId="2A872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CA06B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0647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4F1876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D2EC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1F127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CAD3E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1ABA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118BA1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9D1B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AC00F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8442F2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0C45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BD022000E377BD678A</w:t>
      </w:r>
    </w:p>
    <w:p w14:paraId="1AA4AD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7065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4974D7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2000:Upl_warn alarm content, converted to big-endian0020--&gt; Prolonged sitting alarm</w:t>
      </w:r>
    </w:p>
    <w:p w14:paraId="7E87E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DBC1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C5E0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08EC94E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569CD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3ADC2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F18C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0F7F4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0100:Upl_warn alarm content, converted to big-endian0001--&gt; Low battery alarm</w:t>
      </w:r>
    </w:p>
    <w:p w14:paraId="7604A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3DD71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B155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0D399E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C535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55EF8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E109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6D75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 Shutdown alarm</w:t>
      </w:r>
    </w:p>
    <w:p w14:paraId="7761B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8D456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D959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C94E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devices that do distinguish between shutdown types are covered in the next section.</w:t>
      </w:r>
    </w:p>
    <w:p w14:paraId="1F08FE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629AEB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1812"/>
      <w:r>
        <w:rPr>
          <w:rStyle w:val="12"/>
          <w:rFonts w:hint="eastAsia" w:ascii="微软雅黑" w:hAnsi="微软雅黑" w:eastAsia="微软雅黑" w:cs="微软雅黑"/>
          <w:b/>
          <w:bCs/>
          <w:i w:val="0"/>
          <w:iCs w:val="0"/>
          <w:caps w:val="0"/>
          <w:color w:val="333333"/>
          <w:spacing w:val="0"/>
          <w:sz w:val="26"/>
          <w:szCs w:val="26"/>
          <w:shd w:val="clear" w:fill="FFFFFF"/>
        </w:rPr>
        <w:t>4.1.2 Alarm data upload-2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7881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7A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94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D7B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C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DDB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B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A3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E4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D94F6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9F3CC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375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4CB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2C8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E8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218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B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9538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73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3A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3EF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F1A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ECD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EA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报警类型</w:t>
            </w:r>
          </w:p>
        </w:tc>
      </w:tr>
      <w:tr w14:paraId="172537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C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B6D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F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A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F2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2C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见不同Alarm type类型定义</w:t>
            </w:r>
          </w:p>
        </w:tc>
      </w:tr>
      <w:tr w14:paraId="492C16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C7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CB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6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3E4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1B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AE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6CBC25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53710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0"/>
        <w:gridCol w:w="1510"/>
        <w:gridCol w:w="1965"/>
        <w:gridCol w:w="1875"/>
        <w:gridCol w:w="1868"/>
        <w:gridCol w:w="1282"/>
      </w:tblGrid>
      <w:tr w14:paraId="2F28CF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35F7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BD6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770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62C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6C15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303899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84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C0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AC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charges and shuts down automatically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2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AE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43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568DA5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DC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F6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F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2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05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6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0873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2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9E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1E1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was manually shut down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949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3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3C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39F78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37CDB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Shutdown alarm while charging: BD21010002000000E377BD6767</w:t>
      </w:r>
    </w:p>
    <w:p w14:paraId="25379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D34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6B5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2E04BC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Shutdown alarm while charging</w:t>
      </w:r>
    </w:p>
    <w:p w14:paraId="4572A3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70DBC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627EBA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77477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6DD6A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1B4A0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4D46B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0E435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16EFF6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Upl_warn alarm content, converted to big-end 0002 --&gt; low power shutdown alarm</w:t>
      </w:r>
    </w:p>
    <w:p w14:paraId="0D802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289E5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7E9F7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4841418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142C2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1EC4B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494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73228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5EAEBD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 0001 --&gt; Active shutdown alarm</w:t>
      </w:r>
    </w:p>
    <w:p w14:paraId="024C16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0FB39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54D9F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C8D364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701BC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30E6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8"/>
        <w:gridCol w:w="1778"/>
        <w:gridCol w:w="1156"/>
        <w:gridCol w:w="5468"/>
      </w:tblGrid>
      <w:tr w14:paraId="592E3C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40C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111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647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085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77F5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54D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93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83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006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14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C5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5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69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643D4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C9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4B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C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7F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520EA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4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92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69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3B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5355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00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B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C8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94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7D6F3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D2F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10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E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E0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4E5B0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96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1C0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4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C1A6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5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6D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A8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F4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242F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E2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5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2A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8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205977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2C8A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769F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has detected that the heart rate (65) is beyond the issued health threshold: BD210500E377BD6704000102410073</w:t>
      </w:r>
    </w:p>
    <w:p w14:paraId="70D3E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19D9B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 Message ID</w:t>
      </w:r>
    </w:p>
    <w:p w14:paraId="7E18F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big-endian0005--&gt; Alarm type=5</w:t>
      </w:r>
    </w:p>
    <w:p w14:paraId="71667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 Convert to decimal 1740470243 --&gt; Timestamp is 1740470243 seconds --&gt;</w:t>
      </w:r>
    </w:p>
    <w:p w14:paraId="20FD3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 Convert to Beijing time: 2025-02-25 15:57:23</w:t>
      </w:r>
    </w:p>
    <w:p w14:paraId="010C97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0400: Content Len  Alarm content length  Convert to big-endian0004--&gt; Alarm content length is 4 bytes, Note: Length increases with multiple health threshold alarms</w:t>
      </w:r>
    </w:p>
    <w:p w14:paraId="4ED7E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Health Warn Type  Health threshold alarm type 01--&gt; Heart rate alarm</w:t>
      </w:r>
    </w:p>
    <w:p w14:paraId="51E1A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Type Greater than the set health threshold &amp; less than the set health threshold  01--&gt; Less than the set health threshold</w:t>
      </w:r>
    </w:p>
    <w:p w14:paraId="06510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 Health Value  Reported health value  Convert to big-endian0041--&gt; Convert to decimal 65 --&gt; Reported heart rate value is 65</w:t>
      </w:r>
    </w:p>
    <w:p w14:paraId="3D4CC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4AA2934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EC67E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27084"/>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E78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C3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61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BC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8D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B04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1A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8B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F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38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0A4E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7"/>
        <w:gridCol w:w="1886"/>
        <w:gridCol w:w="2043"/>
        <w:gridCol w:w="4094"/>
      </w:tblGrid>
      <w:tr w14:paraId="6FE478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38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A6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108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BBDC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2DFF7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B3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40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56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DA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 SOS</w:t>
            </w:r>
          </w:p>
        </w:tc>
      </w:tr>
      <w:tr w14:paraId="33EA7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B7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41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34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F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 endian (timestamp little Endian)</w:t>
            </w:r>
          </w:p>
        </w:tc>
      </w:tr>
    </w:tbl>
    <w:p w14:paraId="14AFC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FE12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Hexadecimal raw message: BDB501E377BD6755</w:t>
      </w:r>
    </w:p>
    <w:p w14:paraId="1FEC4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8565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B5:Message ID</w:t>
      </w:r>
    </w:p>
    <w:p w14:paraId="1A0526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7E82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7E488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35B83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4B1D8B0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20474"/>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79B3CD3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28387"/>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C8F5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C655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AD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1B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04E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0521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C0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040AB">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2A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0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6CD8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698"/>
        <w:gridCol w:w="930"/>
        <w:gridCol w:w="825"/>
        <w:gridCol w:w="3775"/>
      </w:tblGrid>
      <w:tr w14:paraId="116C94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8630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FAC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10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580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00A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630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A13A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C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FD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BC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136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BFE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8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01730B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7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49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AF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D7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FC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9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6B649C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97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3D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0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03C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2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2F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Northern or Southern Latitude</w:t>
            </w:r>
          </w:p>
        </w:tc>
      </w:tr>
      <w:tr w14:paraId="4F8D47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85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D2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A0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B8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B2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793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04091C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3C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B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6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E5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35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1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1DF0DD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3D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E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9A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84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3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A1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300A6D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5ACFAA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F52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Hexadecimal Message: BD03963E870C3E675E40FF2110C2B6343F404E4541E377BD6799</w:t>
      </w:r>
    </w:p>
    <w:p w14:paraId="746D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BD:Header</w:t>
      </w:r>
    </w:p>
    <w:p w14:paraId="76B73E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ID消息id</w:t>
      </w:r>
    </w:p>
    <w:p w14:paraId="0CA1E8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Big-endian405E673E0C873E96--&gt; Longitude:121.6131622  Note: Conversion analysis refers to the examples below</w:t>
      </w:r>
    </w:p>
    <w:p w14:paraId="1785B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 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Conversion analysis refers to the examples below</w:t>
      </w:r>
    </w:p>
    <w:p w14:paraId="0F93A3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 Convert to ASCII Code N--&gt; North Latitude</w:t>
      </w:r>
    </w:p>
    <w:p w14:paraId="22DA7F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 Convert to ASCII Code E--&gt; East Longitude</w:t>
      </w:r>
    </w:p>
    <w:p w14:paraId="1C95F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 Convert to ASCII Code A--&gt; Valid Data</w:t>
      </w:r>
    </w:p>
    <w:p w14:paraId="06631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5F4D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240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7DCC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C88B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coordinates are in the WGS-84 coordinate system; if the map uses Baidu or Gaode, the coordinate system needs to be converted</w:t>
      </w:r>
    </w:p>
    <w:p w14:paraId="5036D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6B125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Message: BD037d9f84ac81815c40e766926b1d8936404e4541749d695f0b//BD03 7d9f84ac81815c40 e766926b1d893640 4e 45 41 749d695f 0b</w:t>
      </w:r>
    </w:p>
    <w:p w14:paraId="6A04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publicstaticvoidmain(String[] args){</w:t>
      </w:r>
    </w:p>
    <w:p w14:paraId="036B8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CB32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 //Message e766926b1d893640 actual value 4036891d6b9266e7</w:t>
      </w:r>
    </w:p>
    <w:p w14:paraId="48C4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476D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12DDC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2FD3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indicates valid data, while V indicates invalid data and can be discarded //Message 749d695f actual value 5f699d74</w:t>
      </w:r>
    </w:p>
    <w:p w14:paraId="37A93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date=new Date();</w:t>
      </w:r>
    </w:p>
    <w:p w14:paraId="7470D4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 16) * 1000);</w:t>
      </w:r>
    </w:p>
    <w:p w14:paraId="46EB36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 sdf = new SimpleDateFormat("yyyyMMddHHmmss");</w:t>
      </w:r>
    </w:p>
    <w:p w14:paraId="6D7B8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39B1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0C2B8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7DCE74E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26751"/>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EA7AA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F7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7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040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C49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0E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0B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2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9D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3E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E933A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4"/>
        <w:gridCol w:w="2278"/>
        <w:gridCol w:w="1307"/>
        <w:gridCol w:w="4761"/>
      </w:tblGrid>
      <w:tr w14:paraId="2B8347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45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E00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4CB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559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1607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7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16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4E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3F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3FF433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A2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BC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E8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D0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which may contain multiple sets of information, each of which may have multiple iBeacons</w:t>
            </w:r>
          </w:p>
        </w:tc>
      </w:tr>
      <w:tr w14:paraId="2F13F5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8B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8F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5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36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B433D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D9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2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82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0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FB365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27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B6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3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89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7FE10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04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CC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23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59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DA55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5C7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64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D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7B3C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A7E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FC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42D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7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168F6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56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0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71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C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7A5B0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9D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7E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0C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A4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F412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B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63D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98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6E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807E4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C0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D5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DC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D3E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18B2A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BE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9C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0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A7D55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B2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2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8A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112C0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F9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9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C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D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885C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4C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67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C0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2B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C4E0D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05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A2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8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5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FD1B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F9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E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C8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D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73FCC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1C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F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0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73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BCB7D2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5F7DD6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universal version, the total number of Bluetooth beacons is fixed at 1, and the maximum number of Bluetooth beacons is 4. They are sorted in descending order by signal strength. By default, the smartwatch only recognizes our own beacons. If you need to connect to other brands’ beacons, please consult the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p>
    <w:p w14:paraId="2479F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466DCB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242A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7EF89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type</w:t>
      </w:r>
    </w:p>
    <w:p w14:paraId="0FFF73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There is only one set of iBeacon data</w:t>
      </w:r>
    </w:p>
    <w:p w14:paraId="4ABC9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5D3B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7065F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The first set has 4 beacon information</w:t>
      </w:r>
    </w:p>
    <w:p w14:paraId="379E7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25DB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0F46E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009A4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7642D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600BFF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signed -86</w:t>
      </w:r>
    </w:p>
    <w:p w14:paraId="3F640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4327:Convert to big-endian --&gt; major: 0x2743 --&gt; Convert to decimal 10051</w:t>
      </w:r>
    </w:p>
    <w:p w14:paraId="67FE85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b956:Convert to big-endian --&gt; minor: 0x56b9 --&gt; Convert to decimal 22201</w:t>
      </w:r>
    </w:p>
    <w:p w14:paraId="454BB8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642063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67626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11ED1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2F026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C147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79A45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and minor description: The default Bluetooth beacon shipped comes with a label.</w:t>
      </w:r>
    </w:p>
    <w:p w14:paraId="038327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 major of the Bluetooth beacon is 10053, the minor is 45866, and the manufacturer identifier is 0008 (which is useless and has no actual significance).</w:t>
      </w:r>
    </w:p>
    <w:p w14:paraId="116DB9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22675"/>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1DBDE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4552"/>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F9CAC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9DF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F5B8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34C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402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762D6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B68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3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5E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39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9219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2"/>
        <w:gridCol w:w="1180"/>
        <w:gridCol w:w="1586"/>
        <w:gridCol w:w="930"/>
        <w:gridCol w:w="825"/>
        <w:gridCol w:w="4057"/>
      </w:tblGrid>
      <w:tr w14:paraId="162BE8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F2D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74F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BE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16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0B5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BC5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CAC04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F2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EA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A0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4BA1E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D7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8D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3A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94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89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96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5635E0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default latest universal version is supported.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325C9E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BDC301E377BD678A</w:t>
      </w:r>
    </w:p>
    <w:p w14:paraId="600B8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ACB60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35A65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has finished charging</w:t>
      </w:r>
    </w:p>
    <w:p w14:paraId="598CE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1F0D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A79E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194699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BDC300DB4D2F668A</w:t>
      </w:r>
    </w:p>
    <w:p w14:paraId="2DCEB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C2F1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AB23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has started charging</w:t>
      </w:r>
    </w:p>
    <w:p w14:paraId="7072E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66CC4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E5A9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7187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64D7B7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9E8B2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6CAC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07466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BEC2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F78A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 checksum</w:t>
      </w:r>
    </w:p>
    <w:p w14:paraId="24261C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0566"/>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49569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D0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094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B38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D77B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E46B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81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B5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A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3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BD33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5"/>
        <w:gridCol w:w="1180"/>
        <w:gridCol w:w="1456"/>
        <w:gridCol w:w="930"/>
        <w:gridCol w:w="825"/>
        <w:gridCol w:w="4354"/>
      </w:tblGrid>
      <w:tr w14:paraId="16ECAC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E4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D2B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45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34F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58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651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A7F1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D2C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EB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5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0D0F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D0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F5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350D4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78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7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4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84E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53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1B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message</w:t>
            </w:r>
          </w:p>
        </w:tc>
      </w:tr>
      <w:tr w14:paraId="199175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4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66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52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24C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CA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49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for positioning: 00—Default unchanged, 01—Modified in the downlink (if there are multiple time periods for downlink, only report the frequency for the current time period)</w:t>
            </w:r>
          </w:p>
        </w:tc>
      </w:tr>
      <w:tr w14:paraId="58D05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94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8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70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DFC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55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4E06E0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32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90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B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B7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4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7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 unchanged, 01—- modified with downlink</w:t>
            </w:r>
          </w:p>
        </w:tc>
      </w:tr>
      <w:tr w14:paraId="41A92B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B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9A8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C6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8BF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1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C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002B8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at startup, and will report once again after the downlink modification frequency.</w:t>
      </w:r>
    </w:p>
    <w:p w14:paraId="4DF848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260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Raw hexadecimal message: BDE9000600010A00010A0033</w:t>
      </w:r>
    </w:p>
    <w:p w14:paraId="76EDE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1E1A3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 Message ID</w:t>
      </w:r>
    </w:p>
    <w:p w14:paraId="6E4BC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type=00</w:t>
      </w:r>
    </w:p>
    <w:p w14:paraId="205EF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 : length of the following message converted to big-endian --&gt; 0006 --&gt; converted to decimal 6, message length is 6 bytes</w:t>
      </w:r>
    </w:p>
    <w:p w14:paraId="52CFD5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location 01 indicates that the downlink has modified the positioning reporting frequency.</w:t>
      </w:r>
    </w:p>
    <w:p w14:paraId="086F01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0A00: frequency The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location </w:t>
      </w:r>
      <w:r>
        <w:rPr>
          <w:rFonts w:hint="eastAsia" w:ascii="微软雅黑" w:hAnsi="微软雅黑" w:eastAsia="微软雅黑" w:cs="微软雅黑"/>
          <w:i w:val="0"/>
          <w:iCs w:val="0"/>
          <w:caps w:val="0"/>
          <w:color w:val="98C379"/>
          <w:spacing w:val="0"/>
          <w:sz w:val="18"/>
          <w:szCs w:val="18"/>
          <w:shd w:val="clear" w:fill="384548"/>
        </w:rPr>
        <w:t>reporting frequency converts to big-endian --&gt;000A--&gt; converts to decimal 10, with a reporting frequency of 10 minutes.</w:t>
      </w:r>
    </w:p>
    <w:p w14:paraId="2B34A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health 01 indicates that the downlink has modified the health reporting frequency.</w:t>
      </w:r>
    </w:p>
    <w:p w14:paraId="6F5AC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 frequency The health reporting frequency converts to big-endian --&gt;000A--&gt; converts to decimal 10, with a reporting frequency of 10 minutes.</w:t>
      </w:r>
    </w:p>
    <w:p w14:paraId="2DC12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24572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positioning reporting function, the health reporting frequency and positioning reporting frequency will be consistent, indicating the reporting frequency of the device.</w:t>
      </w:r>
    </w:p>
    <w:p w14:paraId="4985AD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15142"/>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55B4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97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875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6D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3EE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A78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4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C85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D9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4C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85EEE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3"/>
        <w:gridCol w:w="1180"/>
        <w:gridCol w:w="2087"/>
        <w:gridCol w:w="930"/>
        <w:gridCol w:w="825"/>
        <w:gridCol w:w="3745"/>
      </w:tblGrid>
      <w:tr w14:paraId="4D5D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65B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0F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2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AE1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92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D4CB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9242D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2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3E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4C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F26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F01A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1: 5-level,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72F7D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E6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87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1E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3A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D4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5D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  
If Bat_type is 0: the battery value range is 0-3 (0 means 25%, 3 means 100%)  
If Bat_type is 1: the battery value range is 0-4 (0 means 20%, 4 means 100%)  
If Bat_type is 2: the battery value range is 0-100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4EC7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AD1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D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E2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96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9C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6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103D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0F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DA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1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B9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25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A7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2913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13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3D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60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BC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C32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4C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  
0: Full-step counting  
1: Incremental counting  
2: Vibration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3EA6C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63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67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EFE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B9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2A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734853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91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3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8DD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AE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1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0F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634FF9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3020BC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EAB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 Message: BDF90104000050000095000000E377BD67AA</w:t>
      </w:r>
    </w:p>
    <w:p w14:paraId="34E91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4C1CB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39ECC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Level 5 Battery (0 - 4)</w:t>
      </w:r>
    </w:p>
    <w:p w14:paraId="578CA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 Endian 0004 --&gt; 4 --&gt; Level 4 corresponds to 100% Battery</w:t>
      </w:r>
    </w:p>
    <w:p w14:paraId="5D37A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Signal Type 00 --&gt; 0 --&gt; Percentage</w:t>
      </w:r>
    </w:p>
    <w:p w14:paraId="34A45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Signal Strength converted to Big Endian 0050 --&gt; converted to Decimal 80 --&gt; 80% Signal Strength</w:t>
      </w:r>
    </w:p>
    <w:p w14:paraId="383F02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Extended Type 00 --&gt; 0 --&gt; Total Steps</w:t>
      </w:r>
    </w:p>
    <w:p w14:paraId="5F0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Extended Value - Steps converted to Big Endian 00000095 --&gt; converted to Decimal 149 --&gt; Step Count is 149</w:t>
      </w:r>
    </w:p>
    <w:p w14:paraId="60A8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 Endian 67 BD77E3 --&gt; converted to Decimal 1740470243 --&gt; Timestamp is 1740470243 seconds</w:t>
      </w:r>
    </w:p>
    <w:p w14:paraId="0C71A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B80D5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AA:checksum</w:t>
      </w:r>
    </w:p>
    <w:p w14:paraId="668C0E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CD0E9F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22376"/>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388E0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625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F3BF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E196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7F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8DD4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E0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EC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0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F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BCC0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61"/>
        <w:gridCol w:w="2287"/>
        <w:gridCol w:w="2337"/>
        <w:gridCol w:w="2955"/>
      </w:tblGrid>
      <w:tr w14:paraId="1F6712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D9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3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0470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3E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Description</w:t>
            </w:r>
          </w:p>
        </w:tc>
      </w:tr>
      <w:tr w14:paraId="10EE7A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32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46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EC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00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Length</w:t>
            </w:r>
          </w:p>
        </w:tc>
      </w:tr>
      <w:tr w14:paraId="1F1954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6C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DD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w:t>
            </w:r>
          </w:p>
        </w:tc>
      </w:tr>
    </w:tbl>
    <w:p w14:paraId="6E1698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D22A2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482F9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3238D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43636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16--&gt; The software version number length is16 bytes</w:t>
      </w:r>
    </w:p>
    <w:p w14:paraId="3966E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 to string --&gt; C2310L.470.AA.01</w:t>
      </w:r>
    </w:p>
    <w:p w14:paraId="0F8262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2651E18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15405"/>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6022D27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5041"/>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91B13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369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14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9C7E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D7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B904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D6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EA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B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7F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2ED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1180"/>
        <w:gridCol w:w="1994"/>
        <w:gridCol w:w="930"/>
        <w:gridCol w:w="825"/>
        <w:gridCol w:w="3724"/>
      </w:tblGrid>
      <w:tr w14:paraId="64F6A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09E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4A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D4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DF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42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6FB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B7E6E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636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A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19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08C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44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C7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5DC133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3A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2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ED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51D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DF5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E9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B895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B0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E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BD5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BA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98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446943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A8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26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F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50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752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44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60CC5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EC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16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94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A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FA2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62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r w14:paraId="517D8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1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D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F7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B1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5B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52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7DB93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B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41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356D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A56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7A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24C10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9B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B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F0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88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DD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AD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bl>
    <w:p w14:paraId="6E54B0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ID type definitions (hexadecimal):</w:t>
      </w:r>
    </w:p>
    <w:p w14:paraId="010A2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Step count 02 Heart rate 03 Body temperature 04 Wrist temperature 06 Diastolic pressure 07 Systolic pressure 08 Blood oxygen 09 HRV (special version support)</w:t>
      </w:r>
    </w:p>
    <w:p w14:paraId="25E8A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Blood sugar 10 Number of sit-ups 11 Running pace and distance 12 Rope skipping speed and count) --- Reserved, no current support</w:t>
      </w:r>
    </w:p>
    <w:p w14:paraId="6970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 01 Step count 02 Heart rate 03 Body temperature 04 Wrist temperature 06 Diastolic pressure 07 Systolic pressure 08 Blood oxygen</w:t>
      </w:r>
    </w:p>
    <w:p w14:paraId="5F17AA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DD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hexadecimal message: BD3200E377BD6711000A1E00114B314A39711A4A0122bc00416212</w:t>
      </w:r>
    </w:p>
    <w:p w14:paraId="3878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2E7D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32:Message ID</w:t>
      </w:r>
    </w:p>
    <w:p w14:paraId="63844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type=00</w:t>
      </w:r>
    </w:p>
    <w:p w14:paraId="4C60A8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BE68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25631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1100:Length of the following message converted to big-endian--&gt;0011--&gt;converted to decimal17, the length of the following message is17bytes</w:t>
      </w:r>
    </w:p>
    <w:p w14:paraId="16B23A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0x0A--&gt;converted to binary00001010   The first five bits are00001--&gt;converted to16base01, representing data ID step count (0x01),</w:t>
      </w:r>
    </w:p>
    <w:p w14:paraId="28E2A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count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8CAE9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1E00:Step count report value converted to big-endian--&gt;001E--&gt;converted to decimal30, total step count data is30steps</w:t>
      </w:r>
    </w:p>
    <w:p w14:paraId="70954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0x11--&gt;converted to binary00010001   The first five bits are00010--&gt;converted to16base02, representing data ID heart rate (0x02),</w:t>
      </w:r>
    </w:p>
    <w:p w14:paraId="5BE26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75B3C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4B:Heart rate report value converted to decimal--&gt;75, heart rate data is75</w:t>
      </w:r>
    </w:p>
    <w:p w14:paraId="5D5C2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31:ID  0x31--&gt; Convert to binary00110001   The first five bits are00110--&gt; Convert to hexadecimal06, representing data ID diastolic pressure (0x06),</w:t>
      </w:r>
    </w:p>
    <w:p w14:paraId="3C114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diastolic pressure data length is 1 byte</w:t>
      </w:r>
    </w:p>
    <w:p w14:paraId="27DF7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 Diastolic blood pressure reported value, converted to decimal --&gt; 74, diastolic pressure data is 74</w:t>
      </w:r>
    </w:p>
    <w:p w14:paraId="47AA4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39:ID  0x3 --&gt; converted to binary 00111001    The first five digits are 00111 --&gt; converted to hexadecimal 07, representing data ID for systolic pressure (0x07),</w:t>
      </w:r>
    </w:p>
    <w:p w14:paraId="17150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systolic pressure data length is 1 byte</w:t>
      </w:r>
    </w:p>
    <w:p w14:paraId="6B7E8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Systolic blood pressure reported value, converted to decimal --&gt; 113, systolic pressure data is 113</w:t>
      </w:r>
    </w:p>
    <w:p w14:paraId="6BDC30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1A: ID  0x1A --&gt; converted to binary 00011010   The first five digits are 00011 --&gt; converted to hexadecimal 03, representing data ID for body temperature (0x03),</w:t>
      </w:r>
    </w:p>
    <w:p w14:paraId="4631D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body temperature data length is 2 bytes</w:t>
      </w:r>
    </w:p>
    <w:p w14:paraId="610F4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4A01: Body temperature reported value, converted to big-endian --&gt; 014 A --&gt; converted to decimal 330 --&gt; 330 * 0.1 --&gt; body temperature data is 33 degrees Celsius</w:t>
      </w:r>
    </w:p>
    <w:p w14:paraId="082BF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04, representing data ID for wrist temperature (0x04),</w:t>
      </w:r>
    </w:p>
    <w:p w14:paraId="6D79D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wrist temperature data length is 2 bytes</w:t>
      </w:r>
    </w:p>
    <w:p w14:paraId="10043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 endian--&gt; 00 BC--&gt; converted to decimal 188 --&gt; 188 * 0.1 --&gt; wrist temperature data is 18.8 degrees Celsius</w:t>
      </w:r>
    </w:p>
    <w:p w14:paraId="5AB1F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converted to binary 01000001    The first five bits are 01000 --&gt; converted to hexadecimal 08, code data ID for blood oxygen (0x08),</w:t>
      </w:r>
    </w:p>
    <w:p w14:paraId="5D530E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001 --&gt; converted to decimal 1, representing the blood oxygen data length of 1 byte</w:t>
      </w:r>
    </w:p>
    <w:p w14:paraId="1F83B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decimal--&gt; 98, blood oxygen data is 98</w:t>
      </w:r>
    </w:p>
    <w:p w14:paraId="123F7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748D9C9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9308"/>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reports</w:t>
      </w:r>
      <w:bookmarkEnd w:id="51"/>
    </w:p>
    <w:p w14:paraId="1343FA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通用固件暂无，后续会支持&lt;/strong&gt;"/>
      <w:bookmarkEnd w:id="52"/>
      <w:bookmarkStart w:id="53" w:name="_Toc29345"/>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 — General firmware not available, will be supported in future</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9635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5C4E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FA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7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AA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FB77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B02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8C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444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97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1538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090AF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49FF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D9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7BC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B3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CE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2EC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0630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5C1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1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97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9A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A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14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7CD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BC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8C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A6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5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95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16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FDE21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518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on downlink commands, returning the Message ID of the downlink commands received earlier (multiple Message IDs can be returned collectively). Some downlink commands do not have C0 feedback.</w:t>
      </w:r>
    </w:p>
    <w:p w14:paraId="7302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BDC0011720</w:t>
      </w:r>
    </w:p>
    <w:p w14:paraId="0414E2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4886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C0:Message ID</w:t>
      </w:r>
    </w:p>
    <w:p w14:paraId="10011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converted to decimal 01 --&gt; Message ID length is 1 byte</w:t>
      </w:r>
    </w:p>
    <w:p w14:paraId="6F9CA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the device received the downlink command Message ID as 17</w:t>
      </w:r>
    </w:p>
    <w:p w14:paraId="545F02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20:checksum</w:t>
      </w:r>
    </w:p>
    <w:p w14:paraId="69B6EA1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通用固件暂无，后续会支持&lt;/strong&gt;"/>
      <w:bookmarkEnd w:id="54"/>
      <w:bookmarkStart w:id="55" w:name="_Toc30000"/>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 — No general firmware available, will support it in the future</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6161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210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B5FA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13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32B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9A91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20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4F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7D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9C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9A17B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D49B5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F2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2EF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C2F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21C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349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B42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BB4D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AE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9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D4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1F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5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6CD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D9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6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107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C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07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6304F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8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79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0C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8F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EF9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E6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4377AB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7E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D2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15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8C1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A8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C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message ID seqID for downstream 0X28)</w:t>
            </w:r>
          </w:p>
        </w:tc>
      </w:tr>
    </w:tbl>
    <w:p w14:paraId="1F80D2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1ED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general version does not distinguish character encoding types, fixed at 03; future versions will differentiate.</w:t>
      </w:r>
    </w:p>
    <w:p w14:paraId="05900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2D2BDF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68FC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Message ID</w:t>
      </w:r>
    </w:p>
    <w:p w14:paraId="1A158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 timestamp 转为大端 68A03BFD --&gt; 转十进制 --&gt; timestamp is 1755331581 seconds --&gt;</w:t>
      </w:r>
    </w:p>
    <w:p w14:paraId="2C223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2025-08-16 08:06:21 --&gt; Convert to Beijing time: 2025-08-16 16:06:21</w:t>
      </w:r>
    </w:p>
    <w:p w14:paraId="4E127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03 -- fixed value</w:t>
      </w:r>
    </w:p>
    <w:p w14:paraId="75ED40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status message status 02 -- clicked reject button on the interface -- rejected</w:t>
      </w:r>
    </w:p>
    <w:p w14:paraId="6258D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68A03BE4:the seqID of the downstream message is 68A03BE4</w:t>
      </w:r>
    </w:p>
    <w:p w14:paraId="1FF8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77:checksum</w:t>
      </w:r>
    </w:p>
    <w:p w14:paraId="6C501683">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3EBE40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6871"/>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4FDE2A1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406"/>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F5FA0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26416"/>
      <w:r>
        <w:rPr>
          <w:rStyle w:val="12"/>
          <w:rFonts w:hint="eastAsia" w:ascii="微软雅黑" w:hAnsi="微软雅黑" w:eastAsia="微软雅黑" w:cs="微软雅黑"/>
          <w:b/>
          <w:bCs/>
          <w:i w:val="0"/>
          <w:iCs w:val="0"/>
          <w:caps w:val="0"/>
          <w:color w:val="333333"/>
          <w:spacing w:val="0"/>
          <w:sz w:val="26"/>
          <w:szCs w:val="26"/>
          <w:shd w:val="clear" w:fill="FFFFFF"/>
        </w:rPr>
        <w:t>5.1.1 Set Position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3C90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D93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53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4619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D5C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A89FD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7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6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72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3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3F20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752E6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15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E5F9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32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F7E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4B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6D9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7A36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BBB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33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E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2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2A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88B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09DEB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B6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4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CB6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996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2E6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69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AD0F8">
            <w:pPr>
              <w:jc w:val="left"/>
              <w:rPr>
                <w:rFonts w:hint="eastAsia" w:ascii="微软雅黑" w:hAnsi="微软雅黑" w:eastAsia="微软雅黑" w:cs="微软雅黑"/>
                <w:sz w:val="24"/>
                <w:szCs w:val="24"/>
              </w:rPr>
            </w:pPr>
          </w:p>
        </w:tc>
      </w:tr>
      <w:tr w14:paraId="18418D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A7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C6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296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CD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0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7B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1145B">
            <w:pPr>
              <w:jc w:val="left"/>
              <w:rPr>
                <w:rFonts w:hint="eastAsia" w:ascii="微软雅黑" w:hAnsi="微软雅黑" w:eastAsia="微软雅黑" w:cs="微软雅黑"/>
                <w:sz w:val="24"/>
                <w:szCs w:val="24"/>
              </w:rPr>
            </w:pPr>
          </w:p>
        </w:tc>
      </w:tr>
      <w:tr w14:paraId="09CE2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2D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A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45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4E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2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2E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7D8F">
            <w:pPr>
              <w:jc w:val="left"/>
              <w:rPr>
                <w:rFonts w:hint="eastAsia" w:ascii="微软雅黑" w:hAnsi="微软雅黑" w:eastAsia="微软雅黑" w:cs="微软雅黑"/>
                <w:sz w:val="24"/>
                <w:szCs w:val="24"/>
              </w:rPr>
            </w:pPr>
          </w:p>
        </w:tc>
      </w:tr>
      <w:tr w14:paraId="755AA2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9A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C5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86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EE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E7D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CF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08165">
            <w:pPr>
              <w:jc w:val="left"/>
              <w:rPr>
                <w:rFonts w:hint="eastAsia" w:ascii="微软雅黑" w:hAnsi="微软雅黑" w:eastAsia="微软雅黑" w:cs="微软雅黑"/>
                <w:sz w:val="24"/>
                <w:szCs w:val="24"/>
              </w:rPr>
            </w:pPr>
          </w:p>
        </w:tc>
      </w:tr>
      <w:tr w14:paraId="2B497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69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8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DD6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C2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5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370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952E">
            <w:pPr>
              <w:jc w:val="left"/>
              <w:rPr>
                <w:rFonts w:hint="eastAsia" w:ascii="微软雅黑" w:hAnsi="微软雅黑" w:eastAsia="微软雅黑" w:cs="微软雅黑"/>
                <w:sz w:val="24"/>
                <w:szCs w:val="24"/>
              </w:rPr>
            </w:pPr>
          </w:p>
        </w:tc>
      </w:tr>
      <w:tr w14:paraId="576B2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4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E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8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A5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E9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00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E4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696A6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8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7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B6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36F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1F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C8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D3EE">
            <w:pPr>
              <w:jc w:val="left"/>
              <w:rPr>
                <w:rFonts w:hint="eastAsia" w:ascii="微软雅黑" w:hAnsi="微软雅黑" w:eastAsia="微软雅黑" w:cs="微软雅黑"/>
                <w:sz w:val="24"/>
                <w:szCs w:val="24"/>
              </w:rPr>
            </w:pPr>
          </w:p>
        </w:tc>
      </w:tr>
      <w:tr w14:paraId="46873C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3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AA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66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E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DE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DD10D">
            <w:pPr>
              <w:jc w:val="left"/>
              <w:rPr>
                <w:rFonts w:hint="eastAsia" w:ascii="微软雅黑" w:hAnsi="微软雅黑" w:eastAsia="微软雅黑" w:cs="微软雅黑"/>
                <w:sz w:val="24"/>
                <w:szCs w:val="24"/>
              </w:rPr>
            </w:pPr>
          </w:p>
        </w:tc>
      </w:tr>
      <w:tr w14:paraId="6C69C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B0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C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533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B2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2D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C7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EFB34">
            <w:pPr>
              <w:jc w:val="left"/>
              <w:rPr>
                <w:rFonts w:hint="eastAsia" w:ascii="微软雅黑" w:hAnsi="微软雅黑" w:eastAsia="微软雅黑" w:cs="微软雅黑"/>
                <w:sz w:val="24"/>
                <w:szCs w:val="24"/>
              </w:rPr>
            </w:pPr>
          </w:p>
        </w:tc>
      </w:tr>
      <w:tr w14:paraId="3BA11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46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FB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2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9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2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574BD">
            <w:pPr>
              <w:jc w:val="left"/>
              <w:rPr>
                <w:rFonts w:hint="eastAsia" w:ascii="微软雅黑" w:hAnsi="微软雅黑" w:eastAsia="微软雅黑" w:cs="微软雅黑"/>
                <w:sz w:val="24"/>
                <w:szCs w:val="24"/>
              </w:rPr>
            </w:pPr>
          </w:p>
        </w:tc>
      </w:tr>
      <w:tr w14:paraId="398431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EA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46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EDD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5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84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B7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83296">
            <w:pPr>
              <w:jc w:val="left"/>
              <w:rPr>
                <w:rFonts w:hint="eastAsia" w:ascii="微软雅黑" w:hAnsi="微软雅黑" w:eastAsia="微软雅黑" w:cs="微软雅黑"/>
                <w:sz w:val="24"/>
                <w:szCs w:val="24"/>
              </w:rPr>
            </w:pPr>
          </w:p>
        </w:tc>
      </w:tr>
      <w:tr w14:paraId="3B72A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F9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8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F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0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E1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24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15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4B141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6D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8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CA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144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B7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C6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E24E7">
            <w:pPr>
              <w:jc w:val="left"/>
              <w:rPr>
                <w:rFonts w:hint="eastAsia" w:ascii="微软雅黑" w:hAnsi="微软雅黑" w:eastAsia="微软雅黑" w:cs="微软雅黑"/>
                <w:sz w:val="24"/>
                <w:szCs w:val="24"/>
              </w:rPr>
            </w:pPr>
          </w:p>
        </w:tc>
      </w:tr>
      <w:tr w14:paraId="12180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D4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8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8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A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36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4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3E75A">
            <w:pPr>
              <w:jc w:val="left"/>
              <w:rPr>
                <w:rFonts w:hint="eastAsia" w:ascii="微软雅黑" w:hAnsi="微软雅黑" w:eastAsia="微软雅黑" w:cs="微软雅黑"/>
                <w:sz w:val="24"/>
                <w:szCs w:val="24"/>
              </w:rPr>
            </w:pPr>
          </w:p>
        </w:tc>
      </w:tr>
      <w:tr w14:paraId="3284C6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E8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F7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DE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F1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C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D1738">
            <w:pPr>
              <w:jc w:val="left"/>
              <w:rPr>
                <w:rFonts w:hint="eastAsia" w:ascii="微软雅黑" w:hAnsi="微软雅黑" w:eastAsia="微软雅黑" w:cs="微软雅黑"/>
                <w:sz w:val="24"/>
                <w:szCs w:val="24"/>
              </w:rPr>
            </w:pPr>
          </w:p>
        </w:tc>
      </w:tr>
      <w:tr w14:paraId="04C86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7D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8C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416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1B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FA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D72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238D">
            <w:pPr>
              <w:jc w:val="left"/>
              <w:rPr>
                <w:rFonts w:hint="eastAsia" w:ascii="微软雅黑" w:hAnsi="微软雅黑" w:eastAsia="微软雅黑" w:cs="微软雅黑"/>
                <w:sz w:val="24"/>
                <w:szCs w:val="24"/>
              </w:rPr>
            </w:pPr>
          </w:p>
        </w:tc>
      </w:tr>
      <w:tr w14:paraId="0DEBE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3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1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5D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CD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3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75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17BE">
            <w:pPr>
              <w:jc w:val="left"/>
              <w:rPr>
                <w:rFonts w:hint="eastAsia" w:ascii="微软雅黑" w:hAnsi="微软雅黑" w:eastAsia="微软雅黑" w:cs="微软雅黑"/>
                <w:sz w:val="24"/>
                <w:szCs w:val="24"/>
              </w:rPr>
            </w:pPr>
          </w:p>
        </w:tc>
      </w:tr>
      <w:tr w14:paraId="17797D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56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B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6A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30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5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2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A4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12DD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6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1B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019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5E0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96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F15BD">
            <w:pPr>
              <w:jc w:val="left"/>
              <w:rPr>
                <w:rFonts w:hint="eastAsia" w:ascii="微软雅黑" w:hAnsi="微软雅黑" w:eastAsia="微软雅黑" w:cs="微软雅黑"/>
                <w:sz w:val="24"/>
                <w:szCs w:val="24"/>
              </w:rPr>
            </w:pPr>
          </w:p>
        </w:tc>
      </w:tr>
      <w:tr w14:paraId="2E666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36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10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9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23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3C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2727D">
            <w:pPr>
              <w:jc w:val="left"/>
              <w:rPr>
                <w:rFonts w:hint="eastAsia" w:ascii="微软雅黑" w:hAnsi="微软雅黑" w:eastAsia="微软雅黑" w:cs="微软雅黑"/>
                <w:sz w:val="24"/>
                <w:szCs w:val="24"/>
              </w:rPr>
            </w:pPr>
          </w:p>
        </w:tc>
      </w:tr>
      <w:tr w14:paraId="07CAD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5B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2E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F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2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C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A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800C2">
            <w:pPr>
              <w:jc w:val="left"/>
              <w:rPr>
                <w:rFonts w:hint="eastAsia" w:ascii="微软雅黑" w:hAnsi="微软雅黑" w:eastAsia="微软雅黑" w:cs="微软雅黑"/>
                <w:sz w:val="24"/>
                <w:szCs w:val="24"/>
              </w:rPr>
            </w:pPr>
          </w:p>
        </w:tc>
      </w:tr>
      <w:tr w14:paraId="39687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6F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D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D2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DEA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0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35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A70D">
            <w:pPr>
              <w:jc w:val="left"/>
              <w:rPr>
                <w:rFonts w:hint="eastAsia" w:ascii="微软雅黑" w:hAnsi="微软雅黑" w:eastAsia="微软雅黑" w:cs="微软雅黑"/>
                <w:sz w:val="24"/>
                <w:szCs w:val="24"/>
              </w:rPr>
            </w:pPr>
          </w:p>
        </w:tc>
      </w:tr>
      <w:tr w14:paraId="706D7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49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5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7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0E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014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0D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086A5529">
            <w:pPr>
              <w:rPr>
                <w:rFonts w:hint="eastAsia" w:ascii="微软雅黑" w:hAnsi="微软雅黑" w:eastAsia="微软雅黑" w:cs="微软雅黑"/>
                <w:sz w:val="24"/>
                <w:szCs w:val="24"/>
              </w:rPr>
            </w:pPr>
          </w:p>
        </w:tc>
      </w:tr>
    </w:tbl>
    <w:p w14:paraId="285180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One day's time is from 00:00 to 23:59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8BB6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(全日) 每隔</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分钟上报一次定位数据: 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4FF9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37B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68DC0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3D145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5C706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4009BB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05F9DD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7F7A32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4D128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1CFD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4F424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B9F7E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08E4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886A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1AD00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358D132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7937"/>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538E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EB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FB8F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3E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EDA0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801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FF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CE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BC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D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1149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7"/>
        <w:gridCol w:w="1362"/>
        <w:gridCol w:w="1607"/>
        <w:gridCol w:w="5644"/>
      </w:tblGrid>
      <w:tr w14:paraId="0ED8A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16B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73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ACF2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3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D403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C3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2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0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the Unicode encoding is 05, and the GB2312 encoding is 03.</w:t>
            </w:r>
          </w:p>
        </w:tc>
      </w:tr>
      <w:tr w14:paraId="54CF6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4B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5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41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71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message, which must be unique.</w:t>
            </w:r>
          </w:p>
        </w:tc>
      </w:tr>
      <w:tr w14:paraId="7299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A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8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00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81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E445B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A2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A1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D7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DE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be careful with conversion; one Chinese character occupies 2 bytes, one letter occupies 2 bytes)  
GB2312 encoding (little-endian; one Chinese character occupies 2 bytes, one letter occupies 1 byte)</w:t>
            </w:r>
            <w:r>
              <w:rPr>
                <w:rFonts w:hint="eastAsia" w:ascii="微软雅黑" w:hAnsi="微软雅黑" w:eastAsia="微软雅黑" w:cs="微软雅黑"/>
                <w:kern w:val="0"/>
                <w:sz w:val="24"/>
                <w:szCs w:val="24"/>
                <w:lang w:val="en-US" w:eastAsia="zh-CN" w:bidi="ar"/>
              </w:rPr>
              <w:br w:type="textWrapping"/>
            </w:r>
          </w:p>
        </w:tc>
      </w:tr>
    </w:tbl>
    <w:p w14:paraId="7A0354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universal version for Chinese character encoding is Unicode; previous low-frequency firmware versions used GB2312 encoding.  
The message ID must not be repeated, as devices cannot receive duplicate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br w:type="textWrapping"/>
      </w:r>
    </w:p>
    <w:p w14:paraId="602F9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Unicode encoding  Text message: hello, world  BD28050300000016680065006C006C006F002C0077006F0072006C006400DD</w:t>
      </w:r>
    </w:p>
    <w:p w14:paraId="012B3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BC0D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Message ID</w:t>
      </w:r>
    </w:p>
    <w:p w14:paraId="08BC8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message type Convert to decimal 05--&gt;type=05</w:t>
      </w:r>
    </w:p>
    <w:p w14:paraId="31E5B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03000000: seqID information id  Information id is 03000000</w:t>
      </w:r>
    </w:p>
    <w:p w14:paraId="53F75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CONTENT LEN content length Convert to decimal 22, content length is 22 bytes</w:t>
      </w:r>
    </w:p>
    <w:p w14:paraId="0F6D0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p>
    <w:p w14:paraId="26FAD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big-endian--&gt;Convert to Unicode characters--&gt;Combine final text message content:hello,world</w:t>
      </w:r>
    </w:p>
    <w:p w14:paraId="3271A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5C4F8D1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8912"/>
      <w:r>
        <w:rPr>
          <w:rStyle w:val="12"/>
          <w:rFonts w:hint="eastAsia" w:ascii="微软雅黑" w:hAnsi="微软雅黑" w:eastAsia="微软雅黑" w:cs="微软雅黑"/>
          <w:b/>
          <w:bCs/>
          <w:i w:val="0"/>
          <w:iCs w:val="0"/>
          <w:caps w:val="0"/>
          <w:color w:val="333333"/>
          <w:spacing w:val="0"/>
          <w:sz w:val="26"/>
          <w:szCs w:val="26"/>
          <w:shd w:val="clear" w:fill="FFFFFF"/>
        </w:rPr>
        <w:t>5.1.3 Set - Setting location priority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74374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18E4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9DC1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9A0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1A78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4852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C1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B5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1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7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73B5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6"/>
        <w:gridCol w:w="1180"/>
        <w:gridCol w:w="1030"/>
        <w:gridCol w:w="930"/>
        <w:gridCol w:w="825"/>
        <w:gridCol w:w="4419"/>
      </w:tblGrid>
      <w:tr w14:paraId="64684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88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5F3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4147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19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647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4FDF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6B41B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B1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F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71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90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29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42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D88A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C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5D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1A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2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05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7E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43E0E6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5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C6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A15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B5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B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instructions</w:t>
            </w:r>
          </w:p>
        </w:tc>
      </w:tr>
      <w:tr w14:paraId="6F8FFD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FFB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1C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191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E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C5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6D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413B3E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definition -- see 2.3 Device downlink instructions -- Device location priority issuance (0xCE01)</w:t>
      </w:r>
    </w:p>
    <w:p w14:paraId="1F8AB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body: Current general version supports: 01--GPS, 03--Bluetooth beacon (additional Bluetooth beacon deployment required);</w:t>
      </w:r>
    </w:p>
    <w:p w14:paraId="3775153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C670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location priority (GPS &gt; Bluetooth beacon): BDCE0100030001030033</w:t>
      </w:r>
    </w:p>
    <w:p w14:paraId="070E29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2B0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4663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345B8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5E2C0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7E225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 Body: 01--GPS 03--Bluetooth beacon positioning priority is GPS &gt; Bluetooth beacon</w:t>
      </w:r>
    </w:p>
    <w:p w14:paraId="151634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1373B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Bluetooth positioning priority (Bluetooth beacon &gt; GPS) : BDCE0100030003010033</w:t>
      </w:r>
    </w:p>
    <w:p w14:paraId="18B4EE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33B63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DAF7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4E344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39E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65859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 : Body: 03--Bluetooth beacon 01--GPS positioning priority is Bluetooth beacon &gt; GPS</w:t>
      </w:r>
    </w:p>
    <w:p w14:paraId="2C0E3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199E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GPS positioning : BDCE0100030001000033</w:t>
      </w:r>
    </w:p>
    <w:p w14:paraId="61A39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1023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B751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5A369D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05C61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0C048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 : Body: 01--GPS 00--No positioning 00--No positioning positioning priority is single GPS positioning</w:t>
      </w:r>
    </w:p>
    <w:p w14:paraId="65F33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7110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Bluetooth beacon positioning : BDCE0100030003000033</w:t>
      </w:r>
    </w:p>
    <w:p w14:paraId="471CA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21F2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3FEAD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76DAE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1676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30AD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 : Body: 03--Bluetooth beacon 00--No positioning 00--No positioning positioning priority is single Bluetooth beacon positioning</w:t>
      </w:r>
    </w:p>
    <w:p w14:paraId="5D85B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4691810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1C）&lt;/strong&gt;"/>
      <w:bookmarkEnd w:id="66"/>
      <w:bookmarkStart w:id="67" w:name="_Toc26399"/>
      <w:r>
        <w:rPr>
          <w:rStyle w:val="12"/>
          <w:rFonts w:hint="eastAsia" w:ascii="微软雅黑" w:hAnsi="微软雅黑" w:eastAsia="微软雅黑" w:cs="微软雅黑"/>
          <w:b/>
          <w:bCs/>
          <w:i w:val="0"/>
          <w:iCs w:val="0"/>
          <w:caps w:val="0"/>
          <w:color w:val="333333"/>
          <w:spacing w:val="0"/>
          <w:sz w:val="26"/>
          <w:szCs w:val="26"/>
          <w:shd w:val="clear" w:fill="FFFFFF"/>
        </w:rPr>
        <w:t>5.1.4 Set - Health sampling report frequency setting (0X1C)</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7F505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F78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817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D63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8AE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E00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D65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A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64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0B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338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29C9DD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AAC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86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55FD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458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189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F9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E6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6E18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38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78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B2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D0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BF3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75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163B94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937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F1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5D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E59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E72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6C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5A200">
            <w:pPr>
              <w:jc w:val="left"/>
              <w:rPr>
                <w:rFonts w:hint="eastAsia" w:ascii="微软雅黑" w:hAnsi="微软雅黑" w:eastAsia="微软雅黑" w:cs="微软雅黑"/>
                <w:sz w:val="24"/>
                <w:szCs w:val="24"/>
              </w:rPr>
            </w:pPr>
          </w:p>
        </w:tc>
      </w:tr>
      <w:tr w14:paraId="7C0EBA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DC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F8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B9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0D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14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2A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7876">
            <w:pPr>
              <w:jc w:val="left"/>
              <w:rPr>
                <w:rFonts w:hint="eastAsia" w:ascii="微软雅黑" w:hAnsi="微软雅黑" w:eastAsia="微软雅黑" w:cs="微软雅黑"/>
                <w:sz w:val="24"/>
                <w:szCs w:val="24"/>
              </w:rPr>
            </w:pPr>
          </w:p>
        </w:tc>
      </w:tr>
      <w:tr w14:paraId="168382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0C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3F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E3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7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49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A264B">
            <w:pPr>
              <w:jc w:val="left"/>
              <w:rPr>
                <w:rFonts w:hint="eastAsia" w:ascii="微软雅黑" w:hAnsi="微软雅黑" w:eastAsia="微软雅黑" w:cs="微软雅黑"/>
                <w:sz w:val="24"/>
                <w:szCs w:val="24"/>
              </w:rPr>
            </w:pPr>
          </w:p>
        </w:tc>
      </w:tr>
      <w:tr w14:paraId="52BBAC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4C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2E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3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F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5F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4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A98BA">
            <w:pPr>
              <w:jc w:val="left"/>
              <w:rPr>
                <w:rFonts w:hint="eastAsia" w:ascii="微软雅黑" w:hAnsi="微软雅黑" w:eastAsia="微软雅黑" w:cs="微软雅黑"/>
                <w:sz w:val="24"/>
                <w:szCs w:val="24"/>
              </w:rPr>
            </w:pPr>
          </w:p>
        </w:tc>
      </w:tr>
      <w:tr w14:paraId="6A0C32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D1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A4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33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73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3E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B3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F64BB">
            <w:pPr>
              <w:jc w:val="left"/>
              <w:rPr>
                <w:rFonts w:hint="eastAsia" w:ascii="微软雅黑" w:hAnsi="微软雅黑" w:eastAsia="微软雅黑" w:cs="微软雅黑"/>
                <w:sz w:val="24"/>
                <w:szCs w:val="24"/>
              </w:rPr>
            </w:pPr>
          </w:p>
        </w:tc>
      </w:tr>
      <w:tr w14:paraId="6E287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E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708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BD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7D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D3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177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8E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432A1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34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E1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525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1E8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B5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F7F40">
            <w:pPr>
              <w:jc w:val="left"/>
              <w:rPr>
                <w:rFonts w:hint="eastAsia" w:ascii="微软雅黑" w:hAnsi="微软雅黑" w:eastAsia="微软雅黑" w:cs="微软雅黑"/>
                <w:sz w:val="24"/>
                <w:szCs w:val="24"/>
              </w:rPr>
            </w:pPr>
          </w:p>
        </w:tc>
      </w:tr>
      <w:tr w14:paraId="75FD3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F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4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85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F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E8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81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C51A6">
            <w:pPr>
              <w:jc w:val="left"/>
              <w:rPr>
                <w:rFonts w:hint="eastAsia" w:ascii="微软雅黑" w:hAnsi="微软雅黑" w:eastAsia="微软雅黑" w:cs="微软雅黑"/>
                <w:sz w:val="24"/>
                <w:szCs w:val="24"/>
              </w:rPr>
            </w:pPr>
          </w:p>
        </w:tc>
      </w:tr>
      <w:tr w14:paraId="6DB8E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60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18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68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0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6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1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4584E">
            <w:pPr>
              <w:jc w:val="left"/>
              <w:rPr>
                <w:rFonts w:hint="eastAsia" w:ascii="微软雅黑" w:hAnsi="微软雅黑" w:eastAsia="微软雅黑" w:cs="微软雅黑"/>
                <w:sz w:val="24"/>
                <w:szCs w:val="24"/>
              </w:rPr>
            </w:pPr>
          </w:p>
        </w:tc>
      </w:tr>
      <w:tr w14:paraId="3DC136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F68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61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B9B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97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78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17AF6">
            <w:pPr>
              <w:jc w:val="left"/>
              <w:rPr>
                <w:rFonts w:hint="eastAsia" w:ascii="微软雅黑" w:hAnsi="微软雅黑" w:eastAsia="微软雅黑" w:cs="微软雅黑"/>
                <w:sz w:val="24"/>
                <w:szCs w:val="24"/>
              </w:rPr>
            </w:pPr>
          </w:p>
        </w:tc>
      </w:tr>
      <w:tr w14:paraId="2A658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42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BA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93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72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59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79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801D5">
            <w:pPr>
              <w:jc w:val="left"/>
              <w:rPr>
                <w:rFonts w:hint="eastAsia" w:ascii="微软雅黑" w:hAnsi="微软雅黑" w:eastAsia="微软雅黑" w:cs="微软雅黑"/>
                <w:sz w:val="24"/>
                <w:szCs w:val="24"/>
              </w:rPr>
            </w:pPr>
          </w:p>
        </w:tc>
      </w:tr>
      <w:tr w14:paraId="5A789C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48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30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05B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98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1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74F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D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AD707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D1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F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D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2E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86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0C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C50C8">
            <w:pPr>
              <w:jc w:val="left"/>
              <w:rPr>
                <w:rFonts w:hint="eastAsia" w:ascii="微软雅黑" w:hAnsi="微软雅黑" w:eastAsia="微软雅黑" w:cs="微软雅黑"/>
                <w:sz w:val="24"/>
                <w:szCs w:val="24"/>
              </w:rPr>
            </w:pPr>
          </w:p>
        </w:tc>
      </w:tr>
      <w:tr w14:paraId="3AE845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D8E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854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60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49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E0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A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CF18C">
            <w:pPr>
              <w:jc w:val="left"/>
              <w:rPr>
                <w:rFonts w:hint="eastAsia" w:ascii="微软雅黑" w:hAnsi="微软雅黑" w:eastAsia="微软雅黑" w:cs="微软雅黑"/>
                <w:sz w:val="24"/>
                <w:szCs w:val="24"/>
              </w:rPr>
            </w:pPr>
          </w:p>
        </w:tc>
      </w:tr>
      <w:tr w14:paraId="21F70E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5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24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4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23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D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F1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1AED7">
            <w:pPr>
              <w:jc w:val="left"/>
              <w:rPr>
                <w:rFonts w:hint="eastAsia" w:ascii="微软雅黑" w:hAnsi="微软雅黑" w:eastAsia="微软雅黑" w:cs="微软雅黑"/>
                <w:sz w:val="24"/>
                <w:szCs w:val="24"/>
              </w:rPr>
            </w:pPr>
          </w:p>
        </w:tc>
      </w:tr>
      <w:tr w14:paraId="5F03D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847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AD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20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9B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3E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07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9E0F1">
            <w:pPr>
              <w:jc w:val="left"/>
              <w:rPr>
                <w:rFonts w:hint="eastAsia" w:ascii="微软雅黑" w:hAnsi="微软雅黑" w:eastAsia="微软雅黑" w:cs="微软雅黑"/>
                <w:sz w:val="24"/>
                <w:szCs w:val="24"/>
              </w:rPr>
            </w:pPr>
          </w:p>
        </w:tc>
      </w:tr>
      <w:tr w14:paraId="5CD607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F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65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E3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7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D4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37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F5D71">
            <w:pPr>
              <w:jc w:val="left"/>
              <w:rPr>
                <w:rFonts w:hint="eastAsia" w:ascii="微软雅黑" w:hAnsi="微软雅黑" w:eastAsia="微软雅黑" w:cs="微软雅黑"/>
                <w:sz w:val="24"/>
                <w:szCs w:val="24"/>
              </w:rPr>
            </w:pPr>
          </w:p>
        </w:tc>
      </w:tr>
      <w:tr w14:paraId="19EBB8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8C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B1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1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E1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98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6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59549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7D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8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3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E1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E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8BE26">
            <w:pPr>
              <w:jc w:val="left"/>
              <w:rPr>
                <w:rFonts w:hint="eastAsia" w:ascii="微软雅黑" w:hAnsi="微软雅黑" w:eastAsia="微软雅黑" w:cs="微软雅黑"/>
                <w:sz w:val="24"/>
                <w:szCs w:val="24"/>
              </w:rPr>
            </w:pPr>
          </w:p>
        </w:tc>
      </w:tr>
      <w:tr w14:paraId="64A05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42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56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46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2F4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C7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F9FC6">
            <w:pPr>
              <w:jc w:val="left"/>
              <w:rPr>
                <w:rFonts w:hint="eastAsia" w:ascii="微软雅黑" w:hAnsi="微软雅黑" w:eastAsia="微软雅黑" w:cs="微软雅黑"/>
                <w:sz w:val="24"/>
                <w:szCs w:val="24"/>
              </w:rPr>
            </w:pPr>
          </w:p>
        </w:tc>
      </w:tr>
      <w:tr w14:paraId="7EB331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8A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1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E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9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0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D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3F402">
            <w:pPr>
              <w:jc w:val="left"/>
              <w:rPr>
                <w:rFonts w:hint="eastAsia" w:ascii="微软雅黑" w:hAnsi="微软雅黑" w:eastAsia="微软雅黑" w:cs="微软雅黑"/>
                <w:sz w:val="24"/>
                <w:szCs w:val="24"/>
              </w:rPr>
            </w:pPr>
          </w:p>
        </w:tc>
      </w:tr>
      <w:tr w14:paraId="211527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47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5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3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94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F4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46325">
            <w:pPr>
              <w:jc w:val="left"/>
              <w:rPr>
                <w:rFonts w:hint="eastAsia" w:ascii="微软雅黑" w:hAnsi="微软雅黑" w:eastAsia="微软雅黑" w:cs="微软雅黑"/>
                <w:sz w:val="24"/>
                <w:szCs w:val="24"/>
              </w:rPr>
            </w:pPr>
          </w:p>
        </w:tc>
      </w:tr>
      <w:tr w14:paraId="594BBE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1B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F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4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0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7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2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55FF7CEE">
            <w:pPr>
              <w:rPr>
                <w:rFonts w:hint="eastAsia" w:ascii="微软雅黑" w:hAnsi="微软雅黑" w:eastAsia="微软雅黑" w:cs="微软雅黑"/>
                <w:sz w:val="24"/>
                <w:szCs w:val="24"/>
              </w:rPr>
            </w:pPr>
          </w:p>
        </w:tc>
      </w:tr>
    </w:tbl>
    <w:p w14:paraId="51CE9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issued (0x1D)</w:t>
      </w:r>
    </w:p>
    <w:p w14:paraId="2D824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the time period; no reporting outside the time period</w:t>
      </w:r>
    </w:p>
    <w:p w14:paraId="327C5E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386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00:00 - 23:59 (24 hours) Report health data every 10 minutes: BD 1 C 010 A 000000173 B 00000000000000000000000000000000000000000097</w:t>
      </w:r>
    </w:p>
    <w:p w14:paraId="0C5DA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9109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16C1DC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26BD71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78B13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262FE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5E95E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1BA5C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795AAB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DFF3D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A5C8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46FC17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CF756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1F6B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9C25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0F897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开关设置（0XCE04-24）&lt;/strong&gt;"/>
      <w:bookmarkEnd w:id="68"/>
      <w:bookmarkStart w:id="69" w:name="_Toc30338"/>
      <w:r>
        <w:rPr>
          <w:rStyle w:val="12"/>
          <w:rFonts w:hint="eastAsia" w:ascii="微软雅黑" w:hAnsi="微软雅黑" w:eastAsia="微软雅黑" w:cs="微软雅黑"/>
          <w:b/>
          <w:bCs/>
          <w:i w:val="0"/>
          <w:iCs w:val="0"/>
          <w:caps w:val="0"/>
          <w:color w:val="333333"/>
          <w:spacing w:val="0"/>
          <w:sz w:val="26"/>
          <w:szCs w:val="26"/>
          <w:shd w:val="clear" w:fill="FFFFFF"/>
        </w:rPr>
        <w:t>5.1.5 Settings - Switch Settings (0XCE04-24)</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AC390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DBB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E4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75A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29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88D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D0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50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1A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E5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8FA02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4"/>
        <w:gridCol w:w="930"/>
        <w:gridCol w:w="825"/>
        <w:gridCol w:w="4442"/>
      </w:tblGrid>
      <w:tr w14:paraId="2EBC2F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DDC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DB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1D5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405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99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F12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2F36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DA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D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E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E9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5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A1F6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0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C5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3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E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DA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F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use</w:t>
            </w:r>
          </w:p>
        </w:tc>
      </w:tr>
      <w:tr w14:paraId="61A0D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6C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8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316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5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48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87C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256C2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1320A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1874461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Drop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46627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BDCE0700000093</w:t>
      </w:r>
    </w:p>
    <w:p w14:paraId="4579A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60F67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02088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06FE85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3FE0E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3A857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8D25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BDCE0702000093</w:t>
      </w:r>
    </w:p>
    <w:p w14:paraId="755F8F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7739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098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5DFD31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43959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6D11B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26FA5A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73FEAB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BDCE0800000093</w:t>
      </w:r>
    </w:p>
    <w:p w14:paraId="51E57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60A67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6A30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18AF0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192ED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461FA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11679F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BDCE0802000093</w:t>
      </w:r>
    </w:p>
    <w:p w14:paraId="56C4B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1FF2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5E8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8EA1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5A434B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74B0BB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7EA242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跌落灵敏度设置（0xCE15）&lt;/strong&gt;"/>
      <w:bookmarkEnd w:id="70"/>
      <w:bookmarkStart w:id="71" w:name="_Toc12181"/>
      <w:r>
        <w:rPr>
          <w:rStyle w:val="12"/>
          <w:rFonts w:hint="eastAsia" w:ascii="微软雅黑" w:hAnsi="微软雅黑" w:eastAsia="微软雅黑" w:cs="微软雅黑"/>
          <w:b/>
          <w:bCs/>
          <w:i w:val="0"/>
          <w:iCs w:val="0"/>
          <w:caps w:val="0"/>
          <w:color w:val="333333"/>
          <w:spacing w:val="0"/>
          <w:sz w:val="26"/>
          <w:szCs w:val="26"/>
          <w:shd w:val="clear" w:fill="FFFFFF"/>
        </w:rPr>
        <w:t>5.1.6 Settings - Drop Sensitivity Setting (0xCE15)</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A179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AB7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B743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DD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4D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3803E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93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56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3C8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2"/>
        <w:gridCol w:w="1586"/>
        <w:gridCol w:w="1521"/>
        <w:gridCol w:w="1419"/>
        <w:gridCol w:w="3802"/>
      </w:tblGrid>
      <w:tr w14:paraId="3208C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3E1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FD2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ED10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9F42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1427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E11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19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335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5C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6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B4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9BB1E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F5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3B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65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CC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can be 0, no effect at present</w:t>
            </w:r>
          </w:p>
        </w:tc>
      </w:tr>
      <w:tr w14:paraId="7B2425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FF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EE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A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85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63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 of subsequent parameters</w:t>
            </w:r>
          </w:p>
        </w:tc>
      </w:tr>
      <w:tr w14:paraId="7CEA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99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F9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B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2B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C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45C5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9D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F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ED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Levels: 5 Levels (0 - 4)</w:t>
            </w:r>
          </w:p>
        </w:tc>
      </w:tr>
    </w:tbl>
    <w:p w14:paraId="2C31F6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Settings - Parameter Description:</w:t>
      </w:r>
    </w:p>
    <w:p w14:paraId="5D070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extent that triggers the drop algorithm, providing 5 settings levels (0 - 4): Low - Lower (Medium Low) - Medium - Higher (Medium High) - High.</w:t>
      </w:r>
    </w:p>
    <w:p w14:paraId="0B529A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drop alarm, providing 5 settings levels (0 - 4): 0.5m - 1.0m - 1.5m - 2.0m - 2.5m.</w:t>
      </w:r>
    </w:p>
    <w:p w14:paraId="2D159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needs to be at least ≥ 1.5m to possibly trigger the drop alarm.</w:t>
      </w:r>
    </w:p>
    <w:p w14:paraId="2024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62BB20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668E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BDCE150002000001FF</w:t>
      </w:r>
    </w:p>
    <w:p w14:paraId="79090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0B81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134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68D661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7D8F7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75616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34CF05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 (Medium-Low)</w:t>
      </w:r>
    </w:p>
    <w:p w14:paraId="1A6F85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FF:checksum</w:t>
      </w:r>
    </w:p>
    <w:p w14:paraId="68CF2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BDCE150002000102FF</w:t>
      </w:r>
    </w:p>
    <w:p w14:paraId="56760E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9A93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F074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4F83B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403AA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6A85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Type Height Setting</w:t>
      </w:r>
    </w:p>
    <w:p w14:paraId="4F95A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5D567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FF:checksum</w:t>
      </w:r>
    </w:p>
    <w:p w14:paraId="3BA2A08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下发久坐停留报警触发时间（MSGID=0XCC）&lt;/strong&gt;"/>
      <w:bookmarkEnd w:id="72"/>
      <w:bookmarkStart w:id="73" w:name="_Toc6680"/>
      <w:r>
        <w:rPr>
          <w:rStyle w:val="12"/>
          <w:rFonts w:hint="eastAsia" w:ascii="微软雅黑" w:hAnsi="微软雅黑" w:eastAsia="微软雅黑" w:cs="微软雅黑"/>
          <w:b/>
          <w:bCs/>
          <w:i w:val="0"/>
          <w:iCs w:val="0"/>
          <w:caps w:val="0"/>
          <w:color w:val="333333"/>
          <w:spacing w:val="0"/>
          <w:sz w:val="26"/>
          <w:szCs w:val="26"/>
          <w:shd w:val="clear" w:fill="FFFFFF"/>
        </w:rPr>
        <w:t>5.1.7 Issue Sedentary Stay Alarm Trigger Time (MSGID=0XCC)</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8F74E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920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04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35F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EED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87D4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2D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F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45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91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826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6"/>
        <w:gridCol w:w="1180"/>
        <w:gridCol w:w="1123"/>
        <w:gridCol w:w="930"/>
        <w:gridCol w:w="825"/>
        <w:gridCol w:w="4616"/>
      </w:tblGrid>
      <w:tr w14:paraId="7DF23A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D14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B3B9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EC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46F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B4A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A5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92B5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1F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51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3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04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2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60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range 2 — 60), remaining inactive for this duration will trigger the stay alarm</w:t>
            </w:r>
          </w:p>
        </w:tc>
      </w:tr>
    </w:tbl>
    <w:p w14:paraId="539115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79046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3C14FB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15BB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0FDCF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converted to decimal 05--&gt;5 minutes</w:t>
      </w:r>
    </w:p>
    <w:p w14:paraId="46589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DD:checksum</w:t>
      </w:r>
    </w:p>
    <w:p w14:paraId="6699C3D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关机重启(0x77)&lt;/strong&gt;"/>
      <w:bookmarkEnd w:id="74"/>
      <w:bookmarkStart w:id="75" w:name="_Toc30477"/>
      <w:r>
        <w:rPr>
          <w:rStyle w:val="12"/>
          <w:rFonts w:hint="eastAsia" w:ascii="微软雅黑" w:hAnsi="微软雅黑" w:eastAsia="微软雅黑" w:cs="微软雅黑"/>
          <w:b/>
          <w:bCs/>
          <w:i w:val="0"/>
          <w:iCs w:val="0"/>
          <w:caps w:val="0"/>
          <w:color w:val="333333"/>
          <w:spacing w:val="0"/>
          <w:sz w:val="26"/>
          <w:szCs w:val="26"/>
          <w:shd w:val="clear" w:fill="FFFFFF"/>
        </w:rPr>
        <w:t>5.1.8 Power off restart (0x77)</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F4A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F4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C4D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378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B53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A3E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D6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8F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74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B7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301CA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0"/>
        <w:gridCol w:w="1285"/>
        <w:gridCol w:w="1122"/>
        <w:gridCol w:w="1013"/>
        <w:gridCol w:w="898"/>
        <w:gridCol w:w="3742"/>
      </w:tblGrid>
      <w:tr w14:paraId="7EDFE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A5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6D5C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F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9E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D6BE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6E0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503A8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37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8D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F72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B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5C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9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6D925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Power off and restart are both received in the powered-on state. Power off: Command received during powered-on state, the watch powers off and cannot receive any commands after that; Restart: Command received during powered-on state, the watch restarts.</w:t>
      </w:r>
    </w:p>
    <w:p w14:paraId="56D839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8EF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BD770193</w:t>
      </w:r>
    </w:p>
    <w:p w14:paraId="3C5FF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561B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ADAB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01--Shutdown</w:t>
      </w:r>
    </w:p>
    <w:p w14:paraId="7148E5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F0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BD770093</w:t>
      </w:r>
    </w:p>
    <w:p w14:paraId="2B0438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33EC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14DC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00--Restart</w:t>
      </w:r>
    </w:p>
    <w:p w14:paraId="4DCD7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8953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天气预警（0XCB）&lt;/strong&gt;"/>
      <w:bookmarkEnd w:id="76"/>
      <w:bookmarkStart w:id="77" w:name="_Toc12711"/>
      <w:r>
        <w:rPr>
          <w:rStyle w:val="12"/>
          <w:rFonts w:hint="eastAsia" w:ascii="微软雅黑" w:hAnsi="微软雅黑" w:eastAsia="微软雅黑" w:cs="微软雅黑"/>
          <w:b/>
          <w:bCs/>
          <w:i w:val="0"/>
          <w:iCs w:val="0"/>
          <w:caps w:val="0"/>
          <w:color w:val="333333"/>
          <w:spacing w:val="0"/>
          <w:sz w:val="26"/>
          <w:szCs w:val="26"/>
          <w:shd w:val="clear" w:fill="FFFFFF"/>
        </w:rPr>
        <w:t>5.1.9 Weather Warning (0XCB)</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3DFB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8F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84B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1CC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D94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6B9AE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94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ED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9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73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1F9E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0"/>
        <w:gridCol w:w="930"/>
        <w:gridCol w:w="825"/>
        <w:gridCol w:w="4446"/>
      </w:tblGrid>
      <w:tr w14:paraId="2BE57919">
        <w:tblPrEx>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5F5D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6AE6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41F8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2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C9E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A4B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06F45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79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B9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3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06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E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796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Weather Warnings</w:t>
            </w:r>
          </w:p>
        </w:tc>
      </w:tr>
      <w:tr w14:paraId="37D46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78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F6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B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84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refer to below for details</w:t>
            </w:r>
          </w:p>
        </w:tc>
      </w:tr>
      <w:tr w14:paraId="3ED50F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A64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6B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43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70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3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3B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refer to below for details</w:t>
            </w:r>
          </w:p>
        </w:tc>
      </w:tr>
      <w:tr w14:paraId="01EB6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B5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8D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3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94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696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013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AD997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45784B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AB1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67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93D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609F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Clickable images for enlarged view</w:t>
            </w:r>
          </w:p>
        </w:tc>
      </w:tr>
      <w:tr w14:paraId="0A4F32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3C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D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3F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CB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16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D46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8C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15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66EB4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2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CD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B5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0E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26A5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7AF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2E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B8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F2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16C57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992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832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4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B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3BC641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C37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EA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8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8B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2"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43FD30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B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A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E2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4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F73B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54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D38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5C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BB4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5B0CD8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72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F7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B8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8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924F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FC7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6F7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4F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A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4"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6D6439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D2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5C8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A1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32309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BB9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7D0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9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AD2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43C9E8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9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9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60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F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3A414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AA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FD43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1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E1C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3"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0EB380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6FA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2A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E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1ED84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4E6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F2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E1A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A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7"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1CD57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4B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593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46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79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BBBD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161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0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6C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EB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9"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5435D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E7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16C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C4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AF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0"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1FA65D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02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DE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71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F1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38D4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84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E4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3B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5C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1"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5917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41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E9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8A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2"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719A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D7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0C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C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645F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8DE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6AA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1CE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9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614A7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CF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AE9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C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C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2A203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513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F95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8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14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6"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0B9FC5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436B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D9B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6B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1C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5A6E9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0B6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9D4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FC1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9E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3E8C3E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will vibrate to display the weather warning images. Multiple sets of weather warnings can be issued simultaneously, and each set must be different. The same type of warning cannot appear in one command,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C284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 Sets of Weather Warnings Issued: BD CB 0 A 0101 0201 0301 0401 0501 0601 0701 0801 0901 0 A 01 F 5</w:t>
      </w:r>
    </w:p>
    <w:p w14:paraId="0D365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6CA5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 Message ID</w:t>
      </w:r>
    </w:p>
    <w:p w14:paraId="1EBA47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Count of Weather Groups in Decimal 10 --&gt; Issuing 10 Sets of Weather Warnings</w:t>
      </w:r>
    </w:p>
    <w:p w14:paraId="42C56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 Type&amp;Status Weather Type - Status 01 -- Storm Warning 01 -- Signal 1 Alert</w:t>
      </w:r>
    </w:p>
    <w:p w14:paraId="7F1D42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02--Heavy Rain Warning 01--Yellow Heavy Rain Warning Signal</w:t>
      </w:r>
    </w:p>
    <w:p w14:paraId="52637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Alert</w:t>
      </w:r>
    </w:p>
    <w:p w14:paraId="28A713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04--Flooding Warning 01--Northern New Territories Flooding Special Report</w:t>
      </w:r>
    </w:p>
    <w:p w14:paraId="375418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Alert</w:t>
      </w:r>
    </w:p>
    <w:p w14:paraId="77411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01--Severe Monsoon Signal</w:t>
      </w:r>
    </w:p>
    <w:p w14:paraId="3DA7F2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4705A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Alert</w:t>
      </w:r>
    </w:p>
    <w:p w14:paraId="2E35F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0901:Type&amp;Status Weather Type-Status 09--Temperature Warning 01--Cold Weather Alert</w:t>
      </w:r>
    </w:p>
    <w:p w14:paraId="3A118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0A01:Type&amp;Status Weather Type-Status 10--Tsunami Warning 01--Tsunami Alert</w:t>
      </w:r>
    </w:p>
    <w:p w14:paraId="7726D5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DF19C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LORA参数设置(0xCF)&lt;/strong&gt;"/>
      <w:bookmarkEnd w:id="78"/>
      <w:bookmarkStart w:id="79" w:name="_Toc22686"/>
      <w:r>
        <w:rPr>
          <w:rStyle w:val="12"/>
          <w:rFonts w:hint="eastAsia" w:ascii="微软雅黑" w:hAnsi="微软雅黑" w:eastAsia="微软雅黑" w:cs="微软雅黑"/>
          <w:b/>
          <w:bCs/>
          <w:i w:val="0"/>
          <w:iCs w:val="0"/>
          <w:caps w:val="0"/>
          <w:color w:val="333333"/>
          <w:spacing w:val="0"/>
          <w:sz w:val="26"/>
          <w:szCs w:val="26"/>
          <w:shd w:val="clear" w:fill="FFFFFF"/>
        </w:rPr>
        <w:t>5.1.10 LORA Parameter Settings (0xCF)</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2F3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239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4D93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2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ACD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85DB3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A8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80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8A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8E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6E0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10"/>
        <w:gridCol w:w="930"/>
        <w:gridCol w:w="825"/>
        <w:gridCol w:w="4149"/>
      </w:tblGrid>
      <w:tr w14:paraId="3BE5D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1BB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6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8CB0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ED81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9A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31E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CFF04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694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0C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DA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6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12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FF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parameters are issued</w:t>
            </w:r>
          </w:p>
        </w:tc>
      </w:tr>
      <w:tr w14:paraId="362D29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42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F8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D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C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B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4A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5D0FB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1E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9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8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11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1FD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1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29A2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5B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18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B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5B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A4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2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577E49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26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24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48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19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E4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46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E1FC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28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72C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A2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A4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4032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8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2B2D62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8C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2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1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1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42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A526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4E5E8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Operating mode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12D730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B82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E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51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AF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DA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23CF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71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0D6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1F2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E93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2DA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1C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C05B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22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0CD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8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8B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2E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18AB66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62"/>
        <w:gridCol w:w="1339"/>
        <w:gridCol w:w="1678"/>
        <w:gridCol w:w="1055"/>
        <w:gridCol w:w="936"/>
        <w:gridCol w:w="3270"/>
      </w:tblGrid>
      <w:tr w14:paraId="0FB40390">
        <w:tblPrEx>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8B4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559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02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0AA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5F6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7E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01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1F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C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6D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0EF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CE4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2A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2D010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54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C6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2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1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60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4565D9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1"/>
        <w:gridCol w:w="1180"/>
        <w:gridCol w:w="1279"/>
        <w:gridCol w:w="930"/>
        <w:gridCol w:w="825"/>
        <w:gridCol w:w="4595"/>
      </w:tblGrid>
      <w:tr w14:paraId="5579DD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9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2C6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18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E4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419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59D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3F2D3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0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EF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9A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7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1E0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06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584F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45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0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C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7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E6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response), 01 – unconfirm (does not require ack response)</w:t>
            </w:r>
          </w:p>
        </w:tc>
      </w:tr>
    </w:tbl>
    <w:p w14:paraId="5A640B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band switching (only for high-frequency modules)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55"/>
        <w:gridCol w:w="1180"/>
        <w:gridCol w:w="1030"/>
        <w:gridCol w:w="930"/>
        <w:gridCol w:w="825"/>
        <w:gridCol w:w="4920"/>
      </w:tblGrid>
      <w:tr w14:paraId="440EC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44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E86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AA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D8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B089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604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6B038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A7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2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6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AC9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E0B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E5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FA7E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5D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E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49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5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C7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0B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463A6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will obtain an ACK; an interval time (in seconds) can be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35"/>
        <w:gridCol w:w="1180"/>
        <w:gridCol w:w="1718"/>
        <w:gridCol w:w="930"/>
        <w:gridCol w:w="825"/>
        <w:gridCol w:w="4252"/>
      </w:tblGrid>
      <w:tr w14:paraId="6CC7CE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9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2E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831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806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B1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40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1CA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DE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E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4A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017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9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D6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is fixed at 4</w:t>
            </w:r>
          </w:p>
        </w:tc>
      </w:tr>
      <w:tr w14:paraId="4472B4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F3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5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AE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8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A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BA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 00— Each message must obtain ACK,  
1~18000 – Interval time between two messages obtaining ACK during regular reporting</w:t>
            </w:r>
            <w:r>
              <w:rPr>
                <w:rFonts w:hint="eastAsia" w:ascii="微软雅黑" w:hAnsi="微软雅黑" w:eastAsia="微软雅黑" w:cs="微软雅黑"/>
                <w:kern w:val="0"/>
                <w:sz w:val="24"/>
                <w:szCs w:val="24"/>
                <w:lang w:val="en-US" w:eastAsia="zh-CN" w:bidi="ar"/>
              </w:rPr>
              <w:br w:type="textWrapping"/>
            </w:r>
          </w:p>
        </w:tc>
      </w:tr>
    </w:tbl>
    <w:p w14:paraId="5395C3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In OTAA network mode, the consecutive reporting failure count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7"/>
        <w:gridCol w:w="1180"/>
        <w:gridCol w:w="1182"/>
        <w:gridCol w:w="930"/>
        <w:gridCol w:w="825"/>
        <w:gridCol w:w="4736"/>
      </w:tblGrid>
      <w:tr w14:paraId="199B8D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7E1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639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FAD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F382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894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811E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FF6D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A1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08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ED1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B2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D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B216C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6BA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4A0F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571A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58C9B">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F6E06">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EB38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In OTAA network mode, the network process will restart only after a specified number of continuous reporting failures (range 0-20)</w:t>
            </w:r>
          </w:p>
        </w:tc>
      </w:tr>
    </w:tbl>
    <w:p w14:paraId="3D8127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the default ADR is disabled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6"/>
        <w:gridCol w:w="1180"/>
        <w:gridCol w:w="1499"/>
        <w:gridCol w:w="930"/>
        <w:gridCol w:w="825"/>
        <w:gridCol w:w="4370"/>
      </w:tblGrid>
      <w:tr w14:paraId="00435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AD5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A2D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8F6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F27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BE6E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7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FE3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7B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9E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08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DAF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15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F4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C5E2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FC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1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7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74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68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37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
01 — SF11,
02 — SF10,
03 — SF9,
04 — SF8,
05 — SF7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B9381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3"/>
        <w:gridCol w:w="1180"/>
        <w:gridCol w:w="1402"/>
        <w:gridCol w:w="930"/>
        <w:gridCol w:w="825"/>
        <w:gridCol w:w="4220"/>
      </w:tblGrid>
      <w:tr w14:paraId="5B921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D7A1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297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91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8179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D563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D32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DC39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23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C94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34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50E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C9C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1C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1310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37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9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3E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2E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4F1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53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55A7DD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00"/>
        <w:gridCol w:w="1180"/>
        <w:gridCol w:w="1209"/>
        <w:gridCol w:w="930"/>
        <w:gridCol w:w="825"/>
        <w:gridCol w:w="4696"/>
      </w:tblGrid>
      <w:tr w14:paraId="58799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0FD5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E3F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49F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5AF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9B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88D1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82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93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4F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C89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9D4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A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7CB59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87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48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33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1409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28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D8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Channel 0 ~ 7, 8: Channel 8 ~ 15, 16: Channel 16 ~ 23,… Note: 0xFF: Restore default frequency group</w:t>
            </w:r>
          </w:p>
        </w:tc>
      </w:tr>
    </w:tbl>
    <w:p w14:paraId="0937BE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restart module wait interval (in minutes) — rejoining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1"/>
        <w:gridCol w:w="1180"/>
        <w:gridCol w:w="1243"/>
        <w:gridCol w:w="930"/>
        <w:gridCol w:w="825"/>
        <w:gridCol w:w="4481"/>
      </w:tblGrid>
      <w:tr w14:paraId="131AB9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7A4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68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240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D2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80F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A9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33E0F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E3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D5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40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A65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0CC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7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A1FE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F3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2D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6F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E6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4C83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428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minutes for restarting the module: 0 ~ 120</w:t>
            </w:r>
          </w:p>
        </w:tc>
      </w:tr>
    </w:tbl>
    <w:p w14:paraId="6BA4C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3573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are sent: class A mode, ABP joining, unconfirmed reporting, ADR disabled</w:t>
      </w:r>
    </w:p>
    <w:p w14:paraId="4FE9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After modifying the downlink, promptly adjust the lora ns configuration and match the parameters to enable normal communication</w:t>
      </w:r>
    </w:p>
    <w:p w14:paraId="7E341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BDCF04010100020101030101080100dd</w:t>
      </w:r>
    </w:p>
    <w:p w14:paraId="63B45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69D9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6EF3C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sent</w:t>
      </w:r>
    </w:p>
    <w:p w14:paraId="1B0B13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operating mode</w:t>
      </w:r>
    </w:p>
    <w:p w14:paraId="0F64F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1F529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6059C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entry mode</w:t>
      </w:r>
    </w:p>
    <w:p w14:paraId="5FA46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83A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entry mode</w:t>
      </w:r>
    </w:p>
    <w:p w14:paraId="3ED23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50B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2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01--unconfirm reporting</w:t>
      </w:r>
    </w:p>
    <w:p w14:paraId="60BAB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type type=08 ADR Enable</w:t>
      </w:r>
    </w:p>
    <w:p w14:paraId="7A00B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3F52D7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00--ADR Not Enabled</w:t>
      </w:r>
    </w:p>
    <w:p w14:paraId="74236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DD:checksum</w:t>
      </w:r>
    </w:p>
    <w:p w14:paraId="60B86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Send 1 group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Every 20 minutes, one transaction requires an ACK response message: BDCF010504B0040000DD</w:t>
      </w:r>
    </w:p>
    <w:p w14:paraId="588C9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FB0F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A442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01--Indicates that 1 type of parameter is sent</w:t>
      </w:r>
    </w:p>
    <w:p w14:paraId="39BCC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type=05 In confirm reporting mode, not every message gets an ACK; set interval time</w:t>
      </w:r>
    </w:p>
    <w:p w14:paraId="108D3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Len  Parameter length  04 converted to decimal 04, length is 4 bytes</w:t>
      </w:r>
    </w:p>
    <w:p w14:paraId="14AA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B0040000:Min_interval converted to big-endian 000004B0--&gt;1200 seconds</w:t>
      </w:r>
    </w:p>
    <w:p w14:paraId="7A04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72032DE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2服务器时间同步信息&lt;/strong&gt;"/>
      <w:bookmarkEnd w:id="80"/>
      <w:bookmarkStart w:id="81" w:name="_Toc15632"/>
      <w:bookmarkStart w:id="82" w:name="_Toc28140"/>
      <w:bookmarkStart w:id="83" w:name="_Toc15833"/>
      <w:r>
        <w:rPr>
          <w:rStyle w:val="12"/>
          <w:rFonts w:hint="eastAsia" w:ascii="微软雅黑" w:hAnsi="微软雅黑" w:eastAsia="微软雅黑" w:cs="微软雅黑"/>
          <w:b/>
          <w:bCs/>
          <w:i w:val="0"/>
          <w:iCs w:val="0"/>
          <w:caps w:val="0"/>
          <w:color w:val="333333"/>
          <w:spacing w:val="0"/>
          <w:sz w:val="26"/>
          <w:szCs w:val="26"/>
          <w:shd w:val="clear" w:fill="FFFFFF"/>
        </w:rPr>
        <w:t>5.1.</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11</w:t>
      </w:r>
      <w:r>
        <w:rPr>
          <w:rStyle w:val="12"/>
          <w:rFonts w:hint="eastAsia" w:ascii="微软雅黑" w:hAnsi="微软雅黑" w:eastAsia="微软雅黑" w:cs="微软雅黑"/>
          <w:b/>
          <w:bCs/>
          <w:i w:val="0"/>
          <w:iCs w:val="0"/>
          <w:caps w:val="0"/>
          <w:color w:val="333333"/>
          <w:spacing w:val="0"/>
          <w:sz w:val="26"/>
          <w:szCs w:val="26"/>
          <w:shd w:val="clear" w:fill="FFFFFF"/>
        </w:rPr>
        <w:t xml:space="preserve"> Set Time Zone (MSGID=0xD2)—high-frequency Version Support</w:t>
      </w:r>
      <w:bookmarkEnd w:id="81"/>
      <w:bookmarkEnd w:id="82"/>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BCF6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5904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E988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6C71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394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60A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76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CC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61C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91C2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88"/>
        <w:gridCol w:w="2316"/>
        <w:gridCol w:w="2118"/>
        <w:gridCol w:w="3218"/>
      </w:tblGrid>
      <w:tr w14:paraId="315C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B72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29D2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641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997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1CE59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12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145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21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hours (-12 ~ +12)</w:t>
            </w:r>
          </w:p>
        </w:tc>
      </w:tr>
      <w:tr w14:paraId="00907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07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0B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Zone_Minute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9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012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Minutes</w:t>
            </w:r>
          </w:p>
        </w:tc>
      </w:tr>
    </w:tbl>
    <w:p w14:paraId="11178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2C48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30 (Indian Standard Time): BDD2051EFF</w:t>
      </w:r>
    </w:p>
    <w:p w14:paraId="05AEE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04F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88E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5, zone hour is +5 hours</w:t>
      </w:r>
    </w:p>
    <w:p w14:paraId="23A23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30, Zone_Minute is 30 minutes</w:t>
      </w:r>
    </w:p>
    <w:p w14:paraId="37820C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42D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(Pacific Time): BDD2F800FF</w:t>
      </w:r>
    </w:p>
    <w:p w14:paraId="1F5C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103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25C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-8, zone hour is -8 hours</w:t>
      </w:r>
    </w:p>
    <w:p w14:paraId="5C898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00, Zone_Minute is 00 minutes</w:t>
      </w:r>
    </w:p>
    <w:p w14:paraId="1D373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77D9AF">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1"/>
          <w:szCs w:val="31"/>
          <w:shd w:val="clear" w:fill="FFFFFF"/>
        </w:rPr>
      </w:pPr>
    </w:p>
    <w:p w14:paraId="63AC78B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4" w:name="_Toc9331"/>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4"/>
    </w:p>
    <w:p w14:paraId="09AEE9D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lt;strong&gt;5.2.1 设备上报请求时间校准数据&lt;/strong&gt;"/>
      <w:bookmarkEnd w:id="85"/>
      <w:bookmarkStart w:id="86" w:name="_Toc32690"/>
      <w:r>
        <w:rPr>
          <w:rStyle w:val="12"/>
          <w:rFonts w:hint="eastAsia" w:ascii="微软雅黑" w:hAnsi="微软雅黑" w:eastAsia="微软雅黑" w:cs="微软雅黑"/>
          <w:b/>
          <w:bCs/>
          <w:i w:val="0"/>
          <w:iCs w:val="0"/>
          <w:caps w:val="0"/>
          <w:color w:val="333333"/>
          <w:spacing w:val="0"/>
          <w:sz w:val="26"/>
          <w:szCs w:val="26"/>
          <w:shd w:val="clear" w:fill="FFFFFF"/>
        </w:rPr>
        <w:t>5.2.1 Device Reporting Request Time Calibration Data</w:t>
      </w:r>
      <w:bookmarkEnd w:id="86"/>
    </w:p>
    <w:p w14:paraId="2C811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by the smartwatch</w:t>
      </w:r>
    </w:p>
    <w:p w14:paraId="56E4A3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for time synchronization. It needs to receive a synchronization command and respond with a synchronized time data frame for device time synchronization.  
If the device had downlink calibration before power off, then after restarting, the device interface will display the time from before it was powered off, and the device will report FF00FF to request time calibration again.</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C70B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245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2C7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AB3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9A1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C09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2A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76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9A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23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0ACAB9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678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D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7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07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0x00</w:t>
            </w:r>
          </w:p>
        </w:tc>
      </w:tr>
      <w:tr w14:paraId="08A366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5F1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F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87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92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74B1D9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B1B3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respond immediately after receiving, without delay</w:t>
      </w:r>
    </w:p>
    <w:p w14:paraId="263B9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lt;strong&gt;5.2.2 时间校准请求数据回复&lt;/strong&gt;"/>
      <w:bookmarkEnd w:id="87"/>
      <w:bookmarkStart w:id="88" w:name="_Toc2814"/>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8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1F79DE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39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22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BDA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62E4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5760B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50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D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B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79C23E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1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6B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1D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0A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0x10</w:t>
            </w:r>
          </w:p>
        </w:tc>
      </w:tr>
      <w:tr w14:paraId="7FA61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18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1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C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8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163B44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4D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15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DF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DF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24EA8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13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D8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94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A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 data</w:t>
            </w:r>
          </w:p>
        </w:tc>
      </w:tr>
      <w:tr w14:paraId="007BF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1C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9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2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9D7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BDEE3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0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B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5B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9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 data</w:t>
            </w:r>
          </w:p>
        </w:tc>
      </w:tr>
      <w:tr w14:paraId="29EFD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3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CB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B9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D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3D0BA2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ED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B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6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E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06F14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27453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After the server receives FF00FF, it replies with a downlink command to calibrate the time. Note: The example is for the year 2020 and only serves as a structural analysis example. The current year must be sent for it to be parsed. Otherwise, it will not be parsed. FF1007E409020B1B28FF</w:t>
      </w:r>
    </w:p>
    <w:p w14:paraId="45ABF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Header</w:t>
      </w:r>
    </w:p>
    <w:p w14:paraId="7B2E9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Seqid</w:t>
      </w:r>
    </w:p>
    <w:p w14:paraId="4ACA7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138D5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Month, (09)</w:t>
      </w:r>
    </w:p>
    <w:p w14:paraId="19581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Day, (02)</w:t>
      </w:r>
    </w:p>
    <w:p w14:paraId="2273DE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Hour, (11)</w:t>
      </w:r>
    </w:p>
    <w:p w14:paraId="50B3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Minitus, (27)</w:t>
      </w:r>
    </w:p>
    <w:p w14:paraId="774E8B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Second, (40)</w:t>
      </w:r>
    </w:p>
    <w:p w14:paraId="799D8A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06DB723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96696"/>
    <w:rsid w:val="040B64A7"/>
    <w:rsid w:val="068A6BDE"/>
    <w:rsid w:val="1670486C"/>
    <w:rsid w:val="2E5551A4"/>
    <w:rsid w:val="344A242E"/>
    <w:rsid w:val="3D434DE0"/>
    <w:rsid w:val="3D6A5ADB"/>
    <w:rsid w:val="4319527E"/>
    <w:rsid w:val="464A44D9"/>
    <w:rsid w:val="4B9D1E06"/>
    <w:rsid w:val="4E3633C3"/>
    <w:rsid w:val="4ECF5C7D"/>
    <w:rsid w:val="6FD444E7"/>
    <w:rsid w:val="707D6EAA"/>
    <w:rsid w:val="7E386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66</Pages>
  <Words>1907</Words>
  <Characters>10690</Characters>
  <Lines>0</Lines>
  <Paragraphs>0</Paragraphs>
  <TotalTime>0</TotalTime>
  <ScaleCrop>false</ScaleCrop>
  <LinksUpToDate>false</LinksUpToDate>
  <CharactersWithSpaces>12521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2025-12-18T08:54:00Z</dcterms:created>
  <dc:creator>Administrator</dc:creator>
  <cp:lastModifiedBy>吃饭</cp:lastModifiedBy>
  <dcterms:modified xsi:type="dcterms:W3CDTF">2026-03-04T01:55:01Z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7AE829AC99BF47C2BE69374FDAD249FA_12</vt:lpwstr>
  </property>
</Properties>
</file>