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E0455">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W300PL-Lorawan-Communication Protocol</w:t>
      </w:r>
    </w:p>
    <w:sdt>
      <w:sdtPr>
        <w:rPr>
          <w:rFonts w:hint="eastAsia" w:ascii="微软雅黑" w:hAnsi="微软雅黑" w:eastAsia="微软雅黑" w:cs="微软雅黑"/>
          <w:kern w:val="2"/>
          <w:sz w:val="21"/>
          <w:szCs w:val="24"/>
          <w:lang w:val="en-US" w:eastAsia="zh-CN" w:bidi="ar-SA"/>
        </w:rPr>
        <w:id w:val="147468224"/>
        <w15:color w:val="DBDBDB"/>
        <w:docPartObj>
          <w:docPartGallery w:val="Table of Contents"/>
          <w:docPartUnique/>
        </w:docPartObj>
      </w:sdtPr>
      <w:sdtEndP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sdtEndPr>
      <w:sdtContent>
        <w:p w14:paraId="1C9CC107">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r>
            <w:rPr>
              <w:rFonts w:hint="eastAsia" w:ascii="微软雅黑" w:hAnsi="微软雅黑" w:eastAsia="微软雅黑" w:cs="微软雅黑"/>
              <w:sz w:val="21"/>
            </w:rPr>
            <w:t>Table of Contents</w:t>
          </w:r>
        </w:p>
        <w:p w14:paraId="1552E802">
          <w:pPr>
            <w:pStyle w:val="6"/>
            <w:tabs>
              <w:tab w:val="right" w:leader="dot" w:pos="11340"/>
            </w:tabs>
          </w:pPr>
          <w:bookmarkStart w:id="90" w:name="_GoBack"/>
          <w:bookmarkEnd w:id="90"/>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begin"/>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instrText xml:space="preserve">TOC \o "1-3" \h \u </w:instrText>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separate"/>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_Toc31378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_Toc31378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C2723E9">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_Toc9666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_Toc9666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94FB7A2">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_Toc17020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_Toc17020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2125FFE">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_Toc10016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2.2 Default Reporting Logic of Equipment</w:t>
          </w:r>
          <w:r>
            <w:tab/>
          </w:r>
          <w:r>
            <w:fldChar w:fldCharType="begin"/>
          </w:r>
          <w:r>
            <w:instrText xml:space="preserve"> PAGEREF _Toc10016 \h </w:instrText>
          </w:r>
          <w:r>
            <w:fldChar w:fldCharType="separate"/>
          </w:r>
          <w:r>
            <w:t>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1D73F28">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_Toc18347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_Toc18347 \h </w:instrText>
          </w:r>
          <w:r>
            <w:fldChar w:fldCharType="separate"/>
          </w:r>
          <w:r>
            <w:t>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D1213AD">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_Toc15830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_Toc15830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3346D58">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_Toc19042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_Toc19042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17C13F4">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_Toc13376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_Toc13376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3B8D3E1">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_Toc29202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_Toc29202 \h </w:instrText>
          </w:r>
          <w:r>
            <w:fldChar w:fldCharType="separate"/>
          </w:r>
          <w:r>
            <w:t>10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7F5C72B">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_Toc2186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_Toc2186 \h </w:instrText>
          </w:r>
          <w:r>
            <w:fldChar w:fldCharType="separate"/>
          </w:r>
          <w:r>
            <w:t>11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491275A">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_Toc20164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_Toc20164 \h </w:instrText>
          </w:r>
          <w:r>
            <w:fldChar w:fldCharType="separate"/>
          </w:r>
          <w:r>
            <w:t>13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19B2731">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_Toc13027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_Toc13027 \h </w:instrText>
          </w:r>
          <w:r>
            <w:fldChar w:fldCharType="separate"/>
          </w:r>
          <w:r>
            <w:t>13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271EA85">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_Toc10001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_Toc10001 \h </w:instrText>
          </w:r>
          <w:r>
            <w:fldChar w:fldCharType="separate"/>
          </w:r>
          <w:r>
            <w:t>13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0011DA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_Toc23062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4.1.2 Alarm data upload-2 (MSGID=0x21) (Supplement to 02)</w:t>
          </w:r>
          <w:r>
            <w:tab/>
          </w:r>
          <w:r>
            <w:fldChar w:fldCharType="begin"/>
          </w:r>
          <w:r>
            <w:instrText xml:space="preserve"> PAGEREF _Toc23062 \h </w:instrText>
          </w:r>
          <w:r>
            <w:fldChar w:fldCharType="separate"/>
          </w:r>
          <w:r>
            <w:t>17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4B3669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_Toc32455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_Toc32455 \h </w:instrText>
          </w:r>
          <w:r>
            <w:fldChar w:fldCharType="separate"/>
          </w:r>
          <w:r>
            <w:t>21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44A5D0C">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_Toc21031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_Toc21031 \h </w:instrText>
          </w:r>
          <w:r>
            <w:fldChar w:fldCharType="separate"/>
          </w:r>
          <w:r>
            <w:t>22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158463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_Toc25500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_Toc25500 \h </w:instrText>
          </w:r>
          <w:r>
            <w:fldChar w:fldCharType="separate"/>
          </w:r>
          <w:r>
            <w:t>22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C226A27">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_Toc23723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_Toc23723 \h </w:instrText>
          </w:r>
          <w:r>
            <w:fldChar w:fldCharType="separate"/>
          </w:r>
          <w:r>
            <w:t>24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4745C11">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_Toc14504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_Toc14504 \h </w:instrText>
          </w:r>
          <w:r>
            <w:fldChar w:fldCharType="separate"/>
          </w:r>
          <w:r>
            <w:t>27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8537A9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_Toc8422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_Toc8422 \h </w:instrText>
          </w:r>
          <w:r>
            <w:fldChar w:fldCharType="separate"/>
          </w:r>
          <w:r>
            <w:t>27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406291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_Toc15994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_Toc15994 \h </w:instrText>
          </w:r>
          <w:r>
            <w:fldChar w:fldCharType="separate"/>
          </w:r>
          <w:r>
            <w:t>29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F886EA5">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_Toc16902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_Toc16902 \h </w:instrText>
          </w:r>
          <w:r>
            <w:fldChar w:fldCharType="separate"/>
          </w:r>
          <w:r>
            <w:t>31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91CC1D1">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_Toc17664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_Toc17664 \h </w:instrText>
          </w:r>
          <w:r>
            <w:fldChar w:fldCharType="separate"/>
          </w:r>
          <w:r>
            <w:t>33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7E5C8AA">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_Toc27622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_Toc27622 \h </w:instrText>
          </w:r>
          <w:r>
            <w:fldChar w:fldCharType="separate"/>
          </w:r>
          <w:r>
            <w:t>34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DE3D4AE">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_Toc7589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_Toc7589 \h </w:instrText>
          </w:r>
          <w:r>
            <w:fldChar w:fldCharType="separate"/>
          </w:r>
          <w:r>
            <w:t>34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D4B8D17">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_Toc13124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4.5 Downlink feedback related reports</w:t>
          </w:r>
          <w:r>
            <w:tab/>
          </w:r>
          <w:r>
            <w:fldChar w:fldCharType="begin"/>
          </w:r>
          <w:r>
            <w:instrText xml:space="preserve"> PAGEREF _Toc13124 \h </w:instrText>
          </w:r>
          <w:r>
            <w:fldChar w:fldCharType="separate"/>
          </w:r>
          <w:r>
            <w:t>36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8599E4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_Toc22342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4.5.1 Downlink feedback (MSGID=0xC0) — General firmware not available, will be supported in future</w:t>
          </w:r>
          <w:r>
            <w:tab/>
          </w:r>
          <w:r>
            <w:fldChar w:fldCharType="begin"/>
          </w:r>
          <w:r>
            <w:instrText xml:space="preserve"> PAGEREF _Toc22342 \h </w:instrText>
          </w:r>
          <w:r>
            <w:fldChar w:fldCharType="separate"/>
          </w:r>
          <w:r>
            <w:t>37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68950F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_Toc19536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4.5.2 Message status report (MSGID=0x28) — No general firmware available, will support it in the future</w:t>
          </w:r>
          <w:r>
            <w:tab/>
          </w:r>
          <w:r>
            <w:fldChar w:fldCharType="begin"/>
          </w:r>
          <w:r>
            <w:instrText xml:space="preserve"> PAGEREF _Toc19536 \h </w:instrText>
          </w:r>
          <w:r>
            <w:fldChar w:fldCharType="separate"/>
          </w:r>
          <w:r>
            <w:t>37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8E34F61">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_Toc23282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_Toc23282 \h </w:instrText>
          </w:r>
          <w:r>
            <w:fldChar w:fldCharType="separate"/>
          </w:r>
          <w:r>
            <w:t>40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C5D1F9B">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_Toc29432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_Toc29432 \h </w:instrText>
          </w:r>
          <w:r>
            <w:fldChar w:fldCharType="separate"/>
          </w:r>
          <w:r>
            <w:t>40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E5A300D">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_Toc30613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 Set Position Reporting Frequency (MSGID=0x17)</w:t>
          </w:r>
          <w:r>
            <w:tab/>
          </w:r>
          <w:r>
            <w:fldChar w:fldCharType="begin"/>
          </w:r>
          <w:r>
            <w:instrText xml:space="preserve"> PAGEREF _Toc30613 \h </w:instrText>
          </w:r>
          <w:r>
            <w:fldChar w:fldCharType="separate"/>
          </w:r>
          <w:r>
            <w:t>40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35DD94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_Toc31332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_Toc31332 \h </w:instrText>
          </w:r>
          <w:r>
            <w:fldChar w:fldCharType="separate"/>
          </w:r>
          <w:r>
            <w:t>42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23372DD">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_Toc7156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5.1.3 Set - Setting location priority (0XCE01)</w:t>
          </w:r>
          <w:r>
            <w:tab/>
          </w:r>
          <w:r>
            <w:fldChar w:fldCharType="begin"/>
          </w:r>
          <w:r>
            <w:instrText xml:space="preserve"> PAGEREF _Toc7156 \h </w:instrText>
          </w:r>
          <w:r>
            <w:fldChar w:fldCharType="separate"/>
          </w:r>
          <w:r>
            <w:t>44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FED11F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_Toc25979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5.1.4 Set - Health sampling report frequency setting (0X1C)</w:t>
          </w:r>
          <w:r>
            <w:tab/>
          </w:r>
          <w:r>
            <w:fldChar w:fldCharType="begin"/>
          </w:r>
          <w:r>
            <w:instrText xml:space="preserve"> PAGEREF _Toc25979 \h </w:instrText>
          </w:r>
          <w:r>
            <w:fldChar w:fldCharType="separate"/>
          </w:r>
          <w:r>
            <w:t>46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98D705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_Toc14767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5.1.5 Settings - Switch Settings (0XCE04-24)</w:t>
          </w:r>
          <w:r>
            <w:tab/>
          </w:r>
          <w:r>
            <w:fldChar w:fldCharType="begin"/>
          </w:r>
          <w:r>
            <w:instrText xml:space="preserve"> PAGEREF _Toc14767 \h </w:instrText>
          </w:r>
          <w:r>
            <w:fldChar w:fldCharType="separate"/>
          </w:r>
          <w:r>
            <w:t>49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C2F54B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_Toc14442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5.1.6 Settings - Drop Sensitivity Setting (0xCE15)</w:t>
          </w:r>
          <w:r>
            <w:tab/>
          </w:r>
          <w:r>
            <w:fldChar w:fldCharType="begin"/>
          </w:r>
          <w:r>
            <w:instrText xml:space="preserve"> PAGEREF _Toc14442 \h </w:instrText>
          </w:r>
          <w:r>
            <w:fldChar w:fldCharType="separate"/>
          </w:r>
          <w:r>
            <w:t>51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FA1ED6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_Toc24862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5.1.7 Issue Sedentary Stay Alarm Trigger Time (MSGID=0XCC)</w:t>
          </w:r>
          <w:r>
            <w:tab/>
          </w:r>
          <w:r>
            <w:fldChar w:fldCharType="begin"/>
          </w:r>
          <w:r>
            <w:instrText xml:space="preserve"> PAGEREF _Toc24862 \h </w:instrText>
          </w:r>
          <w:r>
            <w:fldChar w:fldCharType="separate"/>
          </w:r>
          <w:r>
            <w:t>52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2E733C0">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_Toc29571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5.1.8 Power off restart (0x77)</w:t>
          </w:r>
          <w:r>
            <w:tab/>
          </w:r>
          <w:r>
            <w:fldChar w:fldCharType="begin"/>
          </w:r>
          <w:r>
            <w:instrText xml:space="preserve"> PAGEREF _Toc29571 \h </w:instrText>
          </w:r>
          <w:r>
            <w:fldChar w:fldCharType="separate"/>
          </w:r>
          <w:r>
            <w:t>53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BA3AAD3">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_Toc25923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5.1.9 Weather Warning (0XCB)</w:t>
          </w:r>
          <w:r>
            <w:tab/>
          </w:r>
          <w:r>
            <w:fldChar w:fldCharType="begin"/>
          </w:r>
          <w:r>
            <w:instrText xml:space="preserve"> PAGEREF _Toc25923 \h </w:instrText>
          </w:r>
          <w:r>
            <w:fldChar w:fldCharType="separate"/>
          </w:r>
          <w:r>
            <w:t>54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586778E">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_Toc27116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5.1.10 LORA Parameter Settings (0xCF)</w:t>
          </w:r>
          <w:r>
            <w:tab/>
          </w:r>
          <w:r>
            <w:fldChar w:fldCharType="begin"/>
          </w:r>
          <w:r>
            <w:instrText xml:space="preserve"> PAGEREF _Toc27116 \h </w:instrText>
          </w:r>
          <w:r>
            <w:fldChar w:fldCharType="separate"/>
          </w:r>
          <w:r>
            <w:t>58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F3FF4D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_Toc4137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w:t>
          </w:r>
          <w:r>
            <w:rPr>
              <w:rFonts w:hint="eastAsia" w:ascii="微软雅黑" w:hAnsi="微软雅黑" w:eastAsia="微软雅黑" w:cs="微软雅黑"/>
              <w:bCs/>
              <w:i w:val="0"/>
              <w:iCs w:val="0"/>
              <w:caps w:val="0"/>
              <w:spacing w:val="0"/>
              <w:szCs w:val="26"/>
              <w:shd w:val="clear" w:fill="FFFFFF"/>
              <w:lang w:val="en-US" w:eastAsia="zh-CN"/>
            </w:rPr>
            <w:t>11</w:t>
          </w:r>
          <w:r>
            <w:rPr>
              <w:rFonts w:hint="eastAsia" w:ascii="微软雅黑" w:hAnsi="微软雅黑" w:eastAsia="微软雅黑" w:cs="微软雅黑"/>
              <w:bCs/>
              <w:i w:val="0"/>
              <w:iCs w:val="0"/>
              <w:caps w:val="0"/>
              <w:spacing w:val="0"/>
              <w:szCs w:val="26"/>
              <w:shd w:val="clear" w:fill="FFFFFF"/>
            </w:rPr>
            <w:t xml:space="preserve"> Set Time Zone (MSGID=0xD2)—high-frequency Version Support</w:t>
          </w:r>
          <w:r>
            <w:tab/>
          </w:r>
          <w:r>
            <w:fldChar w:fldCharType="begin"/>
          </w:r>
          <w:r>
            <w:instrText xml:space="preserve"> PAGEREF _Toc4137 \h </w:instrText>
          </w:r>
          <w:r>
            <w:fldChar w:fldCharType="separate"/>
          </w:r>
          <w:r>
            <w:t>64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73D7E3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_Toc31479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rPr>
            <w:t>5.1.12 Settings-Device Alarm Settings (0XCE03)</w:t>
          </w:r>
          <w:r>
            <w:tab/>
          </w:r>
          <w:r>
            <w:fldChar w:fldCharType="begin"/>
          </w:r>
          <w:r>
            <w:instrText xml:space="preserve"> PAGEREF _Toc31479 \h </w:instrText>
          </w:r>
          <w:r>
            <w:fldChar w:fldCharType="separate"/>
          </w:r>
          <w:r>
            <w:t>65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3C57060">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_Toc29547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_Toc29547 \h </w:instrText>
          </w:r>
          <w:r>
            <w:fldChar w:fldCharType="separate"/>
          </w:r>
          <w:r>
            <w:t>67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3EC37B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_Toc11042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5.2.1 Device Reporting Request Time Calibration Data</w:t>
          </w:r>
          <w:r>
            <w:tab/>
          </w:r>
          <w:r>
            <w:fldChar w:fldCharType="begin"/>
          </w:r>
          <w:r>
            <w:instrText xml:space="preserve"> PAGEREF _Toc11042 \h </w:instrText>
          </w:r>
          <w:r>
            <w:fldChar w:fldCharType="separate"/>
          </w:r>
          <w:r>
            <w:t>67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ABF0A0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_Toc32181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_Toc32181 \h </w:instrText>
          </w:r>
          <w:r>
            <w:fldChar w:fldCharType="separate"/>
          </w:r>
          <w:r>
            <w:t>68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2C57EA">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sdtContent>
    </w:sdt>
    <w:p w14:paraId="3898A0AD">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p>
    <w:p w14:paraId="37FA3B74">
      <w:pPr>
        <w:rPr>
          <w:rStyle w:val="12"/>
          <w:rFonts w:hint="eastAsia" w:ascii="微软雅黑" w:hAnsi="微软雅黑" w:eastAsia="微软雅黑" w:cs="微软雅黑"/>
          <w:b/>
          <w:bCs/>
          <w:i w:val="0"/>
          <w:iCs w:val="0"/>
          <w:caps w:val="0"/>
          <w:color w:val="333333"/>
          <w:spacing w:val="0"/>
          <w:sz w:val="37"/>
          <w:szCs w:val="37"/>
          <w:shd w:val="clear" w:fill="FFFFFF"/>
        </w:rPr>
      </w:pPr>
      <w:bookmarkStart w:id="0" w:name="&lt;strong&gt;1综述&lt;/strong&gt;"/>
      <w:bookmarkEnd w:id="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0BAAEFD">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31378"/>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5F77BE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This protocol is suitable for standard LoRaWAN protocol devices and currently supports the W300PL products. It uses a </w:t>
      </w:r>
      <w:r>
        <w:rPr>
          <w:rFonts w:hint="eastAsia" w:ascii="微软雅黑" w:hAnsi="微软雅黑" w:eastAsia="微软雅黑" w:cs="微软雅黑"/>
          <w:i w:val="0"/>
          <w:iCs w:val="0"/>
          <w:caps w:val="0"/>
          <w:color w:val="333333"/>
          <w:spacing w:val="0"/>
          <w:sz w:val="21"/>
          <w:szCs w:val="21"/>
          <w:shd w:val="clear" w:fill="FFFFFF"/>
          <w:lang w:val="en-US" w:eastAsia="zh-CN"/>
        </w:rPr>
        <w:t>8</w:t>
      </w:r>
      <w:r>
        <w:rPr>
          <w:rFonts w:hint="eastAsia" w:ascii="微软雅黑" w:hAnsi="微软雅黑" w:eastAsia="微软雅黑" w:cs="微软雅黑"/>
          <w:i w:val="0"/>
          <w:iCs w:val="0"/>
          <w:caps w:val="0"/>
          <w:color w:val="333333"/>
          <w:spacing w:val="0"/>
          <w:sz w:val="21"/>
          <w:szCs w:val="21"/>
          <w:shd w:val="clear" w:fill="FFFFFF"/>
        </w:rPr>
        <w:t>-bit data header for synchronization and terminal identification; employs a low-overhead checksum algorithm for integrity protection; and utilizes message identifiers to distinguish different messages.  
It needs to be parsed according to actual reports; this document is continually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99450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4829D29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9666"/>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7654D0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7020"/>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422CF0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default high-frequency general setting is AS923 (923.2-924.6), and the low-frequency general setting is CN470 (470.3-471.7) OTAA-CLASSA. If other frequency bands are required, requests can be made.</w:t>
      </w:r>
    </w:p>
    <w:p w14:paraId="2BE45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w:t>
      </w:r>
    </w:p>
    <w:p w14:paraId="288077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0F009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Application key: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151628</w:t>
      </w:r>
      <w:r>
        <w:rPr>
          <w:rStyle w:val="15"/>
          <w:rFonts w:hint="eastAsia" w:ascii="微软雅黑" w:hAnsi="微软雅黑" w:eastAsia="微软雅黑" w:cs="微软雅黑"/>
          <w:i w:val="0"/>
          <w:iCs w:val="0"/>
          <w:caps w:val="0"/>
          <w:color w:val="D1D2D2"/>
          <w:spacing w:val="0"/>
          <w:sz w:val="18"/>
          <w:szCs w:val="18"/>
          <w:shd w:val="clear" w:fill="384548"/>
        </w:rPr>
        <w:t>AED</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ABF</w:t>
      </w:r>
      <w:r>
        <w:rPr>
          <w:rFonts w:hint="eastAsia" w:ascii="微软雅黑" w:hAnsi="微软雅黑" w:eastAsia="微软雅黑" w:cs="微软雅黑"/>
          <w:i w:val="0"/>
          <w:iCs w:val="0"/>
          <w:caps w:val="0"/>
          <w:color w:val="D19A66"/>
          <w:spacing w:val="0"/>
          <w:sz w:val="18"/>
          <w:szCs w:val="18"/>
          <w:shd w:val="clear" w:fill="384548"/>
        </w:rPr>
        <w:t>7158809</w:t>
      </w:r>
      <w:r>
        <w:rPr>
          <w:rStyle w:val="15"/>
          <w:rFonts w:hint="eastAsia" w:ascii="微软雅黑" w:hAnsi="微软雅黑" w:eastAsia="微软雅黑" w:cs="微软雅黑"/>
          <w:i w:val="0"/>
          <w:iCs w:val="0"/>
          <w:caps w:val="0"/>
          <w:color w:val="D1D2D2"/>
          <w:spacing w:val="0"/>
          <w:sz w:val="18"/>
          <w:szCs w:val="18"/>
          <w:shd w:val="clear" w:fill="384548"/>
        </w:rPr>
        <w:t>CF</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w:t>
      </w:r>
    </w:p>
    <w:p w14:paraId="554384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56A0C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Deviceaddress: The last eight digits of the watch DEVEUI</w:t>
      </w:r>
    </w:p>
    <w:p w14:paraId="0F25BE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Applicationsession key: EF6D6E2503F57AE2FA151CDA87455F18</w:t>
      </w:r>
    </w:p>
    <w:p w14:paraId="25B57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Networksession key:2E8C8650B4041672BBB9A399F2DEB427</w:t>
      </w:r>
    </w:p>
    <w:p w14:paraId="7DD660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317A4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Before using for the first time, please charge it fully. The device will power on automatically when the charge reaches the required level, showing a charging icon during charging,a full charge is indicated by a green icon. </w:t>
      </w:r>
    </w:p>
    <w:p w14:paraId="058C4C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Note: Do not check the device signal while it is charging. </w:t>
      </w:r>
    </w:p>
    <w:p w14:paraId="60CBE8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Manual power on: Press and hold the upper button for 10 seconds and then release; the interface will display the word “Welcome.” Note: The default wearing status at power on will trigger a fall alarm if no heart rate is detected.</w:t>
      </w:r>
    </w:p>
    <w:p w14:paraId="5A7918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16C5F8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will turn off after displaying "Byebye." </w:t>
      </w:r>
    </w:p>
    <w:p w14:paraId="77299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shutdown: Hold the button for more than 10 seconds, and the screen will display "Byebye" before turning off.</w:t>
      </w:r>
    </w:p>
    <w:p w14:paraId="71C1A0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xml:space="preserve"> Note: The device will not power off while charging.</w:t>
      </w:r>
    </w:p>
    <w:p w14:paraId="65B58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688A7A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Activation method: After activation, the device will not enter sleep mode. Press and hold the lower button for 3 seconds; the interface will display "SOS SEND OK" / SOS sent successfully, and the SOS icon will appear. </w:t>
      </w:r>
    </w:p>
    <w:p w14:paraId="57FFB8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lower button for 3 seconds; the interface will display "SEND CANCEL" / SOS canceled, and the SOS icon will disappear.</w:t>
      </w:r>
    </w:p>
    <w:p w14:paraId="7DB539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20810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 signal: The interface signal is represented by a horizontal line, indicating that the device report has failed or is not connected to the network (not within the LoRa gateway range). </w:t>
      </w:r>
    </w:p>
    <w:p w14:paraId="51CE5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Signal present: The interface signal displays a stepped bar graph.</w:t>
      </w:r>
    </w:p>
    <w:p w14:paraId="4CCFAD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7B7417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Trigger condition: The device remains inactive for 40 minutes, entering sleep mode and not reporting positioning health data.</w:t>
      </w:r>
    </w:p>
    <w:p w14:paraId="211EA9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Vibration:</w:t>
      </w:r>
    </w:p>
    <w:p w14:paraId="2281D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Received a text message from the downlink, turning on</w:t>
      </w:r>
    </w:p>
    <w:p w14:paraId="1CB54CF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325D5E5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0016"/>
      <w:r>
        <w:rPr>
          <w:rStyle w:val="12"/>
          <w:rFonts w:hint="eastAsia" w:ascii="微软雅黑" w:hAnsi="微软雅黑" w:eastAsia="微软雅黑" w:cs="微软雅黑"/>
          <w:b/>
          <w:bCs/>
          <w:i w:val="0"/>
          <w:iCs w:val="0"/>
          <w:caps w:val="0"/>
          <w:color w:val="333333"/>
          <w:spacing w:val="0"/>
          <w:sz w:val="31"/>
          <w:szCs w:val="31"/>
          <w:shd w:val="clear" w:fill="FFFFFF"/>
        </w:rPr>
        <w:t>2.2 Default Reporting Logic of Equipment</w:t>
      </w:r>
      <w:bookmarkEnd w:id="7"/>
    </w:p>
    <w:p w14:paraId="7C791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universal version: Reporting must be within the range of the Lora gateway; otherwise, the report will fail. The default interval for failure reporting is 5 minutes before rejoining the network.</w:t>
      </w:r>
    </w:p>
    <w:p w14:paraId="36614A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Positioning-related reporting</w:t>
      </w:r>
    </w:p>
    <w:p w14:paraId="6AC80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GPS/Bluetooth Beacon: Default reporting frequency is 10 minutes, default positioning priority: Bluetooth Beacon &gt; GPS, with Bluetooth location as the priority. If location cannot be determined, switch to GPS positioning.</w:t>
      </w:r>
    </w:p>
    <w:p w14:paraId="0D736C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GPS is difficult to locate indoors; please test in an open outdoor environment.</w:t>
      </w:r>
    </w:p>
    <w:p w14:paraId="21BF29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Alarm-related Reporting</w:t>
      </w:r>
    </w:p>
    <w:p w14:paraId="111AD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for triggering methods see the previous section</w:t>
      </w:r>
    </w:p>
    <w:p w14:paraId="1F513F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Cancel triggered actively by the user, for triggering methods see the previous section</w:t>
      </w:r>
    </w:p>
    <w:p w14:paraId="2FA8F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(0 x21): Triggered when the device shuts down actively or due to low battery, for triggering methods see the previous section</w:t>
      </w:r>
    </w:p>
    <w:p w14:paraId="1E9E80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judges whether it is being worn based on health sampling reporting frequency; if heart rate is detected, it reports a wear alarm; if no heart rate is detected, it reports a removal alarm</w:t>
      </w:r>
    </w:p>
    <w:p w14:paraId="48CFD1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Defaults to triggering reporting after 15 minutes of inactivity</w:t>
      </w:r>
    </w:p>
    <w:p w14:paraId="5BDDB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Triggered when the device free-falls from a certain height, satisfying the fall algorithm</w:t>
      </w:r>
    </w:p>
    <w:p w14:paraId="6863F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Battery Alarm (0 x02): Triggered when the current battery level is less than or equal to 0</w:t>
      </w:r>
    </w:p>
    <w:p w14:paraId="2EDA3D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Health-related Reporting</w:t>
      </w:r>
    </w:p>
    <w:p w14:paraId="5CDDE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 &amp; wrist temperature, blood pressure, blood oxygen (0 x32): Default reporting frequency is 10 minutes</w:t>
      </w:r>
    </w:p>
    <w:p w14:paraId="56E2F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Equipment Information and Status Reporting</w:t>
      </w:r>
    </w:p>
    <w:p w14:paraId="6E37DC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 xC3): Start charging, end charging, report when fully charged</w:t>
      </w:r>
    </w:p>
    <w:p w14:paraId="657115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Level Signal (0 xF9): Report once upon startup, and will also report during positioning and health checks</w:t>
      </w:r>
    </w:p>
    <w:p w14:paraId="12A0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Software Version Number (0 xBB): Report once upon startup</w:t>
      </w:r>
    </w:p>
    <w:p w14:paraId="5282E0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Downlink Feedback</w:t>
      </w:r>
    </w:p>
    <w:p w14:paraId="77FB5E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Downlink Feedback (0xC0): Report to server after the device receives downlink instructions -- General firmware not yet available, will be supported later</w:t>
      </w:r>
    </w:p>
    <w:p w14:paraId="4A2CB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Status Feedback (0x28): After downlink text message, the device can click accept or decline -- General firmware not yet available, will be supported later</w:t>
      </w:r>
    </w:p>
    <w:p w14:paraId="20E3AB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Time Synchronization Request Report</w:t>
      </w:r>
    </w:p>
    <w:p w14:paraId="52EE0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every startup to request downlink instructions from the server to calibrate the time</w:t>
      </w:r>
    </w:p>
    <w:p w14:paraId="160B68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packed data, meaning a single data packet contains multiple complete messages; be careful not to miss any, as messages are complete and will not be interrupted in the next data packet</w:t>
      </w:r>
    </w:p>
    <w:p w14:paraId="11700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41EB2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Bluetooth positioning (0xD6) and battery level signals (0xF9).</w:t>
      </w:r>
    </w:p>
    <w:p w14:paraId="4BBF4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4D814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level signal: bdf9010000006400002800000019a9cf61ca</w:t>
      </w:r>
    </w:p>
    <w:p w14:paraId="03AF17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08323C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8347"/>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66B6C2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7D5195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positioning report frequency issued (0x17)</w:t>
      </w:r>
    </w:p>
    <w:p w14:paraId="5134E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maximum 1 minute, minimum 1440 minutes. After receiving the downlink command, the device reports data according to the issued time period and frequency.</w:t>
      </w:r>
    </w:p>
    <w:p w14:paraId="00E70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Outside the time period, reports will be made according to the default reporting frequency. For example: from 00:00 to 18:00, positioning report every 2 minutes,</w:t>
      </w:r>
    </w:p>
    <w:p w14:paraId="3E26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outside the time period, it will report according to the default frequency of 10 minutes.</w:t>
      </w:r>
    </w:p>
    <w:p w14:paraId="26F98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74B0D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with each Chinese character occupying 2 bytes and each English letter occupying 2 bytes</w:t>
      </w:r>
    </w:p>
    <w:p w14:paraId="1762B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with a maximum of 20 Chinese characters, where one Chinese character occupies 2 bytes and one English letter occupies 1 byte.</w:t>
      </w:r>
    </w:p>
    <w:p w14:paraId="14E3E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Up to 50 historical messages can be saved (Note: firmware without a message list can save a maximum of 20 messages)</w:t>
      </w:r>
    </w:p>
    <w:p w14:paraId="7889F2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assignment (0xCE01)</w:t>
      </w:r>
    </w:p>
    <w:p w14:paraId="2AA26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Bluetooth &gt; GPS,</w:t>
      </w:r>
    </w:p>
    <w:p w14:paraId="5D26C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positioning priority is as follows: gps &gt; Bluetooth beacon, gps positioning is prioritized, switch when gps positioning is unavailable.</w:t>
      </w:r>
    </w:p>
    <w:p w14:paraId="516D94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positioning.</w:t>
      </w:r>
    </w:p>
    <w:p w14:paraId="56F886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(0x1C)</w:t>
      </w:r>
    </w:p>
    <w:p w14:paraId="6093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receiving the downlink command, the device follows the issued instructions.</w:t>
      </w:r>
    </w:p>
    <w:p w14:paraId="01B5A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by time period and frequency; no reporting outside the time period. For example: if location data is reported every 10 minutes from 00:00 to 18:00, then there will be no reporting outside this time period.</w:t>
      </w:r>
    </w:p>
    <w:p w14:paraId="4D9B66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Sitting timeout alarm trigger time delivered (0xCC)</w:t>
      </w:r>
    </w:p>
    <w:p w14:paraId="5A9801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it only works when the sedentary alert switch is turned on.</w:t>
      </w:r>
    </w:p>
    <w:p w14:paraId="3D9A2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action has a trigger time of 10 minutes, the device will report a sedentary alert if it remains idle for 10 minutes.</w:t>
      </w:r>
    </w:p>
    <w:p w14:paraId="64BDAF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shutdown and restart command (0x77)</w:t>
      </w:r>
    </w:p>
    <w:p w14:paraId="5DF2D4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this command must be effective when the device is powered on; it cannot receive commands when powered off.</w:t>
      </w:r>
    </w:p>
    <w:p w14:paraId="478FE0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Send this command while the device is powered on, the device will shut down, and it cannot receive additional commands when powered off.</w:t>
      </w:r>
    </w:p>
    <w:p w14:paraId="719559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Send this command while the device is powered on, and the device will restart.</w:t>
      </w:r>
    </w:p>
    <w:p w14:paraId="2676E9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Fall sensitivity and height command (0xCE15)</w:t>
      </w:r>
    </w:p>
    <w:p w14:paraId="02032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Latest universal firmware default fall sensitivity: low (medium-low). Fall height: 1.5m.</w:t>
      </w:r>
    </w:p>
    <w:p w14:paraId="1EF4A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that meets the fall detection algorithm, providing 5 setting levels (0 - 4): low - lower (medium-low) - medium - higher (medium-high) - high.</w:t>
      </w:r>
    </w:p>
    <w:p w14:paraId="4E041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trigger the fall alert, providing 5 setting levels (0 - 4): 0.5m - 1.0m - 1.5m - 2.0m - 2.5m.</w:t>
      </w:r>
    </w:p>
    <w:p w14:paraId="416CA5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Sedentary Alarm Switch (0xCE08)</w:t>
      </w:r>
    </w:p>
    <w:p w14:paraId="43332D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does not report prolonged inactivity alerts. When enabled, the default trigger time is 15 minutes, meaning that if the user remains inactive for 15 minutes, a prolonged inactivity alert is triggered.</w:t>
      </w:r>
    </w:p>
    <w:p w14:paraId="7DE9EB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Drop alarm switch (0xCE07)</w:t>
      </w:r>
    </w:p>
    <w:p w14:paraId="3C489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drop alarm is off. When enabled, the device will report a drop alarm after triggering a drop.</w:t>
      </w:r>
    </w:p>
    <w:p w14:paraId="04527F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Weather warning issue (0xCB)</w:t>
      </w:r>
    </w:p>
    <w:p w14:paraId="7D252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be repeated.</w:t>
      </w:r>
    </w:p>
    <w:p w14:paraId="6C679C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LORA parameter issuing (0XCF)</w:t>
      </w:r>
    </w:p>
    <w:p w14:paraId="4537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instructions can set network access mode, message type, how many times to report failure before reaccessing the network, etc. -- see the downlink instruction section for specifics.</w:t>
      </w:r>
    </w:p>
    <w:p w14:paraId="2D9D66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Calibration time command downlink (0XFF)</w:t>
      </w:r>
    </w:p>
    <w:p w14:paraId="0B86D7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calibration request message, this command is immediately downlinked for watch time calibration.</w:t>
      </w:r>
    </w:p>
    <w:p w14:paraId="5DD385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10" w:name="&lt;strong&gt;3 协议数据包结构&lt;/strong&gt;"/>
      <w:bookmarkEnd w:id="10"/>
      <w:r>
        <w:rPr>
          <w:rFonts w:hint="eastAsia" w:ascii="微软雅黑" w:hAnsi="微软雅黑" w:eastAsia="微软雅黑" w:cs="微软雅黑"/>
          <w:i w:val="0"/>
          <w:iCs w:val="0"/>
          <w:caps w:val="0"/>
          <w:color w:val="333333"/>
          <w:spacing w:val="0"/>
          <w:sz w:val="21"/>
          <w:szCs w:val="21"/>
          <w:shd w:val="clear" w:fill="FFFFFF"/>
        </w:rPr>
        <w:t>(</w:t>
      </w:r>
      <w:r>
        <w:rPr>
          <w:rFonts w:hint="eastAsia" w:ascii="微软雅黑" w:hAnsi="微软雅黑" w:eastAsia="微软雅黑" w:cs="微软雅黑"/>
          <w:i w:val="0"/>
          <w:iCs w:val="0"/>
          <w:caps w:val="0"/>
          <w:color w:val="333333"/>
          <w:spacing w:val="0"/>
          <w:sz w:val="21"/>
          <w:szCs w:val="21"/>
          <w:shd w:val="clear" w:fill="FFFFFF"/>
          <w:lang w:val="en-US" w:eastAsia="zh-CN"/>
        </w:rPr>
        <w:t>13</w:t>
      </w:r>
      <w:r>
        <w:rPr>
          <w:rFonts w:hint="eastAsia" w:ascii="微软雅黑" w:hAnsi="微软雅黑" w:eastAsia="微软雅黑" w:cs="微软雅黑"/>
          <w:i w:val="0"/>
          <w:iCs w:val="0"/>
          <w:caps w:val="0"/>
          <w:color w:val="333333"/>
          <w:spacing w:val="0"/>
          <w:sz w:val="21"/>
          <w:szCs w:val="21"/>
          <w:shd w:val="clear" w:fill="FFFFFF"/>
        </w:rPr>
        <w:t>) Set Time Zone (0x2D) —high-frequency Version Support</w:t>
      </w:r>
    </w:p>
    <w:p w14:paraId="6EBDF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Used to set the time zone of the device. Different countries have different time zones. </w:t>
      </w:r>
    </w:p>
    <w:p w14:paraId="2923D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Different time zones can be sent to the device to make its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UTC </w:t>
      </w:r>
      <w:r>
        <w:rPr>
          <w:rStyle w:val="15"/>
          <w:rFonts w:hint="eastAsia" w:ascii="微软雅黑" w:hAnsi="微软雅黑" w:eastAsia="微软雅黑" w:cs="微软雅黑"/>
          <w:i w:val="0"/>
          <w:iCs w:val="0"/>
          <w:caps w:val="0"/>
          <w:color w:val="D1D2D2"/>
          <w:spacing w:val="0"/>
          <w:sz w:val="18"/>
          <w:szCs w:val="18"/>
          <w:shd w:val="clear" w:fill="384548"/>
        </w:rPr>
        <w:t>time consistent with the local time.</w:t>
      </w:r>
    </w:p>
    <w:p w14:paraId="333C6C1E">
      <w:pPr>
        <w:pStyle w:val="9"/>
        <w:keepNext w:val="0"/>
        <w:keepLines w:val="0"/>
        <w:widowControl/>
        <w:suppressLineNumbers w:val="0"/>
        <w:spacing w:before="0" w:beforeAutospacing="0" w:after="315" w:afterAutospacing="0"/>
        <w:ind w:left="0" w:firstLine="0"/>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rPr>
        <w:t>(1</w:t>
      </w:r>
      <w:r>
        <w:rPr>
          <w:rFonts w:hint="eastAsia" w:ascii="微软雅黑" w:hAnsi="微软雅黑" w:eastAsia="微软雅黑" w:cs="微软雅黑"/>
          <w:i w:val="0"/>
          <w:iCs w:val="0"/>
          <w:caps w:val="0"/>
          <w:color w:val="333333"/>
          <w:spacing w:val="0"/>
          <w:sz w:val="21"/>
          <w:szCs w:val="21"/>
          <w:lang w:val="en-US" w:eastAsia="zh-CN"/>
        </w:rPr>
        <w:t>4</w:t>
      </w:r>
      <w:r>
        <w:rPr>
          <w:rFonts w:hint="eastAsia" w:ascii="微软雅黑" w:hAnsi="微软雅黑" w:eastAsia="微软雅黑" w:cs="微软雅黑"/>
          <w:i w:val="0"/>
          <w:iCs w:val="0"/>
          <w:caps w:val="0"/>
          <w:color w:val="333333"/>
          <w:spacing w:val="0"/>
          <w:sz w:val="21"/>
          <w:szCs w:val="21"/>
        </w:rPr>
        <w:t>) Device health threshold notification (0XCE03)</w:t>
      </w:r>
    </w:p>
    <w:p w14:paraId="302508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Fonts w:hint="eastAsia" w:ascii="微软雅黑" w:hAnsi="微软雅黑" w:eastAsia="微软雅黑" w:cs="微软雅黑"/>
          <w:caps w:val="0"/>
          <w:color w:val="D1D2D2"/>
          <w:spacing w:val="0"/>
          <w:sz w:val="18"/>
          <w:szCs w:val="18"/>
        </w:rPr>
      </w:pPr>
      <w:r>
        <w:rPr>
          <w:rStyle w:val="15"/>
          <w:rFonts w:hint="eastAsia" w:ascii="微软雅黑" w:hAnsi="微软雅黑" w:eastAsia="微软雅黑" w:cs="微软雅黑"/>
          <w:caps w:val="0"/>
          <w:color w:val="D1D2D2"/>
          <w:spacing w:val="0"/>
          <w:sz w:val="18"/>
          <w:szCs w:val="18"/>
          <w:shd w:val="clear" w:fill="384548"/>
        </w:rPr>
        <w:t>Default is not set. You can configure the device health threshold for downlink commands. If the reported health sampling falls outside this range, the system will trigger a health threshold alarm.</w:t>
      </w:r>
    </w:p>
    <w:p w14:paraId="35051B13">
      <w:pPr>
        <w:keepNext w:val="0"/>
        <w:keepLines w:val="0"/>
        <w:widowControl/>
        <w:suppressLineNumbers w:val="0"/>
        <w:pBdr>
          <w:bottom w:val="single" w:color="EEEEEE" w:sz="4" w:space="3"/>
        </w:pBdr>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37"/>
          <w:szCs w:val="37"/>
          <w:shd w:val="clear" w:fill="FFFFFF"/>
        </w:rPr>
      </w:pPr>
    </w:p>
    <w:p w14:paraId="5069C26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15830"/>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5D205191">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1.png"/>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5A6DAF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9042"/>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13CCF8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7B5E6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device uploads Header fixed to BD (except for the request calibration time message: ff00ff)</w:t>
      </w:r>
    </w:p>
    <w:p w14:paraId="7E5F9B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5CEC3A1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3376"/>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6D162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2A06E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63A394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29202"/>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22C444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referred to here is the valid content of the protocol excluding the header and checksum. The length of the content follows.</w:t>
      </w:r>
    </w:p>
    <w:p w14:paraId="5EC0D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1D1C6B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 - occupied byte size]</w:t>
      </w:r>
    </w:p>
    <w:p w14:paraId="71736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following protocol, all data types are used in little-endian format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0FC2C8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25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03D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EF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698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E6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35B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E1D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30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C4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B7D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2F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B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095864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7F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89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49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9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9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82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0BD8E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5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A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8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7E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C8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23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2ABE8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06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85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92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80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7A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8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632A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96E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BC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B84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4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7D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2D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6A05D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DB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AD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74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9E4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29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EC6D0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4C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D36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8C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A4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2F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88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2EB0A5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C1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7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2D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7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6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F2049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DC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D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8A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6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F9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E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E2C6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F4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AD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414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58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92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881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6E06E4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B2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78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C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0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91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 type</w:t>
            </w:r>
          </w:p>
        </w:tc>
      </w:tr>
    </w:tbl>
    <w:p w14:paraId="2CCD26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2B03D0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2186"/>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48C8B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contents included in the checksum are the payload, as shown in Figure 1. The algorithm is as follows; by default, general version devices do not require checksum, and this part can be ignored. Any one byte will suffice for the downlink command.</w:t>
      </w:r>
    </w:p>
    <w:p w14:paraId="7931AF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lang w:val="en-US" w:eastAsia="zh-CN"/>
        </w:rPr>
      </w:pPr>
      <w:r>
        <w:rPr>
          <w:rFonts w:hint="eastAsia" w:ascii="微软雅黑" w:hAnsi="微软雅黑" w:eastAsia="微软雅黑" w:cs="微软雅黑"/>
          <w:i/>
          <w:iCs/>
          <w:caps w:val="0"/>
          <w:color w:val="AAAAAA"/>
          <w:spacing w:val="0"/>
          <w:sz w:val="18"/>
          <w:szCs w:val="18"/>
          <w:shd w:val="clear" w:fill="384548"/>
        </w:rPr>
        <w:t xml:space="preserve">// Assuming content="BDE9000600010A00000A00", the result of sum.ToString("X2") is </w:t>
      </w:r>
      <w:r>
        <w:rPr>
          <w:rFonts w:hint="eastAsia" w:ascii="微软雅黑" w:hAnsi="微软雅黑" w:eastAsia="微软雅黑" w:cs="微软雅黑"/>
          <w:i/>
          <w:iCs/>
          <w:caps w:val="0"/>
          <w:color w:val="AAAAAA"/>
          <w:spacing w:val="0"/>
          <w:sz w:val="18"/>
          <w:szCs w:val="18"/>
          <w:shd w:val="clear" w:fill="384548"/>
          <w:lang w:val="en-US" w:eastAsia="zh-CN"/>
        </w:rPr>
        <w:t>3E</w:t>
      </w:r>
    </w:p>
    <w:p w14:paraId="63423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Below is the method for calling in C# code.</w:t>
      </w:r>
    </w:p>
    <w:p w14:paraId="62FBF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6041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A87A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22F993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105192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10BC9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60A5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62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w:t>
      </w:r>
    </w:p>
    <w:p w14:paraId="2F3BDE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B91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725DC0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5902D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1F8E5A1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423B434">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5964D0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20164"/>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411EA4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3027"/>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6B8391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10001"/>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0217C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E0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092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40A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559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8CED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E7D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B9D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D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96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C461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49787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B3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F89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9A3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0AC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4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701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47670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A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BE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48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E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3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C7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Alarm content see below </w:t>
            </w:r>
          </w:p>
        </w:tc>
      </w:tr>
      <w:tr w14:paraId="15B740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22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68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A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D0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CAD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1A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48CE4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353"/>
        <w:gridCol w:w="1701"/>
        <w:gridCol w:w="1826"/>
        <w:gridCol w:w="1826"/>
        <w:gridCol w:w="2007"/>
      </w:tblGrid>
      <w:tr w14:paraId="31DE8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F22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A57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5EF7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E952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D27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9C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3230B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D7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1A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A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D6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97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D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39E7C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A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5B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F12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8A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F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5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51608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E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8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81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A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1F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640E9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78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92B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E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1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F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5B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BAF3F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74B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9E1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89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E8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15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92E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3DE4F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4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DE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3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E2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8A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5E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3F47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B1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BE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8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051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47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F85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BB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BD020001E377BD678A</w:t>
      </w:r>
    </w:p>
    <w:p w14:paraId="561279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18CA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EED3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big-endian:0100--&gt; Wearable alarm</w:t>
      </w:r>
    </w:p>
    <w:p w14:paraId="253F97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0DF9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FB7AE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D25C0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289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25609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238D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05244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big-endian0010--&gt; Fall alarm</w:t>
      </w:r>
    </w:p>
    <w:p w14:paraId="2A1AE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737A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042F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9ADD4D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CB9B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235FB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2B16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34DC5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Upl_warn alarm content, converted to big-endian0080--&gt; SOS cancel</w:t>
      </w:r>
    </w:p>
    <w:p w14:paraId="2A872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CA06B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0647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4F1876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D2EC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1F127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CAD3E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1ABA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118BA1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9D1B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AC00F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8442F2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0C45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BD022000E377BD678A</w:t>
      </w:r>
    </w:p>
    <w:p w14:paraId="1AA4AD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7065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4974D7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2000:Upl_warn alarm content, converted to big-endian0020--&gt; Prolonged sitting alarm</w:t>
      </w:r>
    </w:p>
    <w:p w14:paraId="7E87E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DBC1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C5E0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08EC94E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569CD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3ADC2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F18C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0F7F4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0100:Upl_warn alarm content, converted to big-endian0001--&gt; Low battery alarm</w:t>
      </w:r>
    </w:p>
    <w:p w14:paraId="7604A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3DD71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B155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0D399E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C535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55EF8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E109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6D75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 Shutdown alarm</w:t>
      </w:r>
    </w:p>
    <w:p w14:paraId="7761B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8D456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D959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C94E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devices that do distinguish between shutdown types are covered in the next section.</w:t>
      </w:r>
    </w:p>
    <w:p w14:paraId="1F08FE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629AEB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23062"/>
      <w:r>
        <w:rPr>
          <w:rStyle w:val="12"/>
          <w:rFonts w:hint="eastAsia" w:ascii="微软雅黑" w:hAnsi="微软雅黑" w:eastAsia="微软雅黑" w:cs="微软雅黑"/>
          <w:b/>
          <w:bCs/>
          <w:i w:val="0"/>
          <w:iCs w:val="0"/>
          <w:caps w:val="0"/>
          <w:color w:val="333333"/>
          <w:spacing w:val="0"/>
          <w:sz w:val="26"/>
          <w:szCs w:val="26"/>
          <w:shd w:val="clear" w:fill="FFFFFF"/>
        </w:rPr>
        <w:t>4.1.2 Alarm data upload-2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77881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7A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94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D7B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C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DDB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B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A3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E4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D94F6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9F3CC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375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4CB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2C8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E8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218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B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9538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73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3A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3EF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F1A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ECD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EA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报警类型</w:t>
            </w:r>
          </w:p>
        </w:tc>
      </w:tr>
      <w:tr w14:paraId="172537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C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B6D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F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A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F2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2C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见不同Alarm type类型定义</w:t>
            </w:r>
          </w:p>
        </w:tc>
      </w:tr>
      <w:tr w14:paraId="492C16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C7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CB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6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3E4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1B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AE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6CBC25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53710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0"/>
        <w:gridCol w:w="1510"/>
        <w:gridCol w:w="1965"/>
        <w:gridCol w:w="1875"/>
        <w:gridCol w:w="1868"/>
        <w:gridCol w:w="1282"/>
      </w:tblGrid>
      <w:tr w14:paraId="2F28CF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35F7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BD6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770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62C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6C15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303899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84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C0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AC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charges and shuts down automatically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2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AE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43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568DA5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DC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F6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F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2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05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6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0873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2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9E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1E1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was manually shut down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949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3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3C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39F78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37CDB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Shutdown alarm while charging: BD21010002000000E377BD6767</w:t>
      </w:r>
    </w:p>
    <w:p w14:paraId="25379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D34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6B5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2E04BC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Shutdown alarm while charging</w:t>
      </w:r>
    </w:p>
    <w:p w14:paraId="4572A3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70DBC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627EBA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77477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6DD6A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1B4A0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4D46B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0E435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16EFF6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Upl_warn alarm content, converted to big-end 0002 --&gt; low power shutdown alarm</w:t>
      </w:r>
    </w:p>
    <w:p w14:paraId="0D802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289E5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7E9F7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4841418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142C2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1EC4B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494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73228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5EAEBD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 0001 --&gt; Active shutdown alarm</w:t>
      </w:r>
    </w:p>
    <w:p w14:paraId="024C16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0FB39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54D9F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C8D364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701BC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30E6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8"/>
        <w:gridCol w:w="1778"/>
        <w:gridCol w:w="1156"/>
        <w:gridCol w:w="5468"/>
      </w:tblGrid>
      <w:tr w14:paraId="592E3C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40C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111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647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085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77F5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54D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93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83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006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14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C5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5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69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643D4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C9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4B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C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7F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520EA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4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92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69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3B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5355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00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B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C8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94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7D6F3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D2F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10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E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E0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4E5B0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96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1C0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4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C1A6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5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6D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A8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F4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242F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E2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5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2A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8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205977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2C8A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769F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has detected that the heart rate (65) is beyond the issued health threshold: BD210500E377BD6704000102410073</w:t>
      </w:r>
    </w:p>
    <w:p w14:paraId="70D3E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19D9B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 Message ID</w:t>
      </w:r>
    </w:p>
    <w:p w14:paraId="7E18F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big-endian0005--&gt; Alarm type=5</w:t>
      </w:r>
    </w:p>
    <w:p w14:paraId="71667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 Convert to decimal 1740470243 --&gt; Timestamp is 1740470243 seconds --&gt;</w:t>
      </w:r>
    </w:p>
    <w:p w14:paraId="20FD3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 Convert to Beijing time: 2025-02-25 15:57:23</w:t>
      </w:r>
    </w:p>
    <w:p w14:paraId="010C97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0400: Content Len  Alarm content length  Convert to big-endian0004--&gt; Alarm content length is 4 bytes, Note: Length increases with multiple health threshold alarms</w:t>
      </w:r>
    </w:p>
    <w:p w14:paraId="4ED7E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Health Warn Type  Health threshold alarm type 01--&gt; Heart rate alarm</w:t>
      </w:r>
    </w:p>
    <w:p w14:paraId="51E1A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Type Greater than the set health threshold &amp; less than the set health threshold  01--&gt; Less than the set health threshold</w:t>
      </w:r>
    </w:p>
    <w:p w14:paraId="06510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 Health Value  Reported health value  Convert to big-endian0041--&gt; Convert to decimal 65 --&gt; Reported heart rate value is 65</w:t>
      </w:r>
    </w:p>
    <w:p w14:paraId="3D4CC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4AA2934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EC67E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32455"/>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69E78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C3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61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BC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8D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B04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1A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8B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F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38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0A4E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7"/>
        <w:gridCol w:w="1886"/>
        <w:gridCol w:w="2043"/>
        <w:gridCol w:w="4094"/>
      </w:tblGrid>
      <w:tr w14:paraId="6FE478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38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A6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108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BBDC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2DFF7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B3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40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56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DA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 SOS</w:t>
            </w:r>
          </w:p>
        </w:tc>
      </w:tr>
      <w:tr w14:paraId="33EA7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B7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41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34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F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 endian (timestamp little Endian)</w:t>
            </w:r>
          </w:p>
        </w:tc>
      </w:tr>
    </w:tbl>
    <w:p w14:paraId="14AFC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FE12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Hexadecimal raw message: BDB501E377BD6755</w:t>
      </w:r>
    </w:p>
    <w:p w14:paraId="1FEC4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8565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B5:Message ID</w:t>
      </w:r>
    </w:p>
    <w:p w14:paraId="1A0526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7E82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7E488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35B83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4B1D8B0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21031"/>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79B3CD3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25500"/>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5C8F5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C655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AD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1B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04E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0521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C0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040AB">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2A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0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6CD8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698"/>
        <w:gridCol w:w="930"/>
        <w:gridCol w:w="825"/>
        <w:gridCol w:w="3775"/>
      </w:tblGrid>
      <w:tr w14:paraId="116C94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8630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FAC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10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580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00A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630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A13A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C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FD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BC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136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BFE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8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01730B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7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49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AF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D7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FC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9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6B649C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97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3D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0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03C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2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2F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Northern or Southern Latitude</w:t>
            </w:r>
          </w:p>
        </w:tc>
      </w:tr>
      <w:tr w14:paraId="4F8D47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85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D2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A0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B8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B2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793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04091C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3C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B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6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E5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35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1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1DF0DD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3D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E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9A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84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3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A1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300A6D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5ACFAA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F52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Hexadecimal Message: BD03963E870C3E675E40FF2110C2B6343F404E4541E377BD6799</w:t>
      </w:r>
    </w:p>
    <w:p w14:paraId="746D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BD:Header</w:t>
      </w:r>
    </w:p>
    <w:p w14:paraId="76B73E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ID消息id</w:t>
      </w:r>
    </w:p>
    <w:p w14:paraId="0CA1E8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Big-endian405E673E0C873E96--&gt; Longitude:121.6131622  Note: Conversion analysis refers to the examples below</w:t>
      </w:r>
    </w:p>
    <w:p w14:paraId="1785BD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 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Conversion analysis refers to the examples below</w:t>
      </w:r>
    </w:p>
    <w:p w14:paraId="0F93A3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 Convert to ASCII Code N--&gt; North Latitude</w:t>
      </w:r>
    </w:p>
    <w:p w14:paraId="22DA7F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 Convert to ASCII Code E--&gt; East Longitude</w:t>
      </w:r>
    </w:p>
    <w:p w14:paraId="1C95F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 Convert to ASCII Code A--&gt; Valid Data</w:t>
      </w:r>
    </w:p>
    <w:p w14:paraId="06631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5F4D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240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7DCC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C88B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coordinates are in the WGS-84 coordinate system; if the map uses Baidu or Gaode, the coordinate system needs to be converted</w:t>
      </w:r>
    </w:p>
    <w:p w14:paraId="5036D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6B125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Message: BD037d9f84ac81815c40e766926b1d8936404e4541749d695f0b//BD03 7d9f84ac81815c40 e766926b1d893640 4e 45 41 749d695f 0b</w:t>
      </w:r>
    </w:p>
    <w:p w14:paraId="6A04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publicstaticvoidmain(String[] args){</w:t>
      </w:r>
    </w:p>
    <w:p w14:paraId="036B8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CB32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 //Message e766926b1d893640 actual value 4036891d6b9266e7</w:t>
      </w:r>
    </w:p>
    <w:p w14:paraId="48C4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476D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12DDC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2FD3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indicates valid data, while V indicates invalid data and can be discarded //Message 749d695f actual value 5f699d74</w:t>
      </w:r>
    </w:p>
    <w:p w14:paraId="37A93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date=new Date();</w:t>
      </w:r>
    </w:p>
    <w:p w14:paraId="7470D4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 16) * 1000);</w:t>
      </w:r>
    </w:p>
    <w:p w14:paraId="46EB36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 sdf = new SimpleDateFormat("yyyyMMddHHmmss");</w:t>
      </w:r>
    </w:p>
    <w:p w14:paraId="6D7B8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39B1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0C2B8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7DCE74E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23723"/>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2EA7AA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F7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7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040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C49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0E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0B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2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9D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3E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E933A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4"/>
        <w:gridCol w:w="2278"/>
        <w:gridCol w:w="1307"/>
        <w:gridCol w:w="4761"/>
      </w:tblGrid>
      <w:tr w14:paraId="2B8347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45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E00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4CB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559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1607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7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16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4E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3F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3FF433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A2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BC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E8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D0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which may contain multiple sets of information, each of which may have multiple iBeacons</w:t>
            </w:r>
          </w:p>
        </w:tc>
      </w:tr>
      <w:tr w14:paraId="2F13F5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8B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8F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5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36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B433D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D9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2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82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0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FB365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27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B6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3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89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7FE10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04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CC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23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59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DA55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5C7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64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D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7B3C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A7E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FC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42D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7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168F6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56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0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71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C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7A5B0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9D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7E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0C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A4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F412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B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63D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98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6E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807E4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C0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D5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DC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D3E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18B2A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BE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9C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0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A7D55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B2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2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8A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112C0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F9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9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C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D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885C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4C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67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C0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2B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C4E0D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05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A2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8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5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FD1B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F9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E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C8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D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73FCC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1C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F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0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73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BCB7D2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5F7DD6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universal version, the total number of Bluetooth beacons is fixed at 1, and the maximum number of Bluetooth beacons is 4. They are sorted in descending order by signal strength. By default, the smartwatch only recognizes our own beacons. If you need to connect to other brands’ beacons, please consult the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p>
    <w:p w14:paraId="2479F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466DCB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242A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7EF89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type</w:t>
      </w:r>
    </w:p>
    <w:p w14:paraId="0FFF73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There is only one set of iBeacon data</w:t>
      </w:r>
    </w:p>
    <w:p w14:paraId="4ABC9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5D3B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7065F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The first set has 4 beacon information</w:t>
      </w:r>
    </w:p>
    <w:p w14:paraId="379E7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25DB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0F46E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009A4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7642D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600BFF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signed -86</w:t>
      </w:r>
    </w:p>
    <w:p w14:paraId="3F640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4327:Convert to big-endian --&gt; major: 0x2743 --&gt; Convert to decimal 10051</w:t>
      </w:r>
    </w:p>
    <w:p w14:paraId="67FE85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b956:Convert to big-endian --&gt; minor: 0x56b9 --&gt; Convert to decimal 22201</w:t>
      </w:r>
    </w:p>
    <w:p w14:paraId="454BB8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642063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67626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11ED1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2F026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C147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79A45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and minor description: The default Bluetooth beacon shipped comes with a label.</w:t>
      </w:r>
    </w:p>
    <w:p w14:paraId="038327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 major of the Bluetooth beacon is 10053, the minor is 45866, and the manufacturer identifier is 0008 (which is useless and has no actual significance).</w:t>
      </w:r>
    </w:p>
    <w:p w14:paraId="116DB9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14504"/>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1DBDE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8422"/>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7F9CAC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9DF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F5B8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34C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402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762D6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B68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3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5E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39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9219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2"/>
        <w:gridCol w:w="1180"/>
        <w:gridCol w:w="1586"/>
        <w:gridCol w:w="930"/>
        <w:gridCol w:w="825"/>
        <w:gridCol w:w="4057"/>
      </w:tblGrid>
      <w:tr w14:paraId="162BE8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F2D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74F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BE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16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0B5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BC5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CAC04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F2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EA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A0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4BA1E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D7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8D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3A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94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89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96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5635E0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default latest universal version is supported.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325C9E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BDC301E377BD678A</w:t>
      </w:r>
    </w:p>
    <w:p w14:paraId="600B8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ACB60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35A65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has finished charging</w:t>
      </w:r>
    </w:p>
    <w:p w14:paraId="598CE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1F0D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A79E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194699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BDC300DB4D2F668A</w:t>
      </w:r>
    </w:p>
    <w:p w14:paraId="2DCEB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C2F1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AB23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has started charging</w:t>
      </w:r>
    </w:p>
    <w:p w14:paraId="7072E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66CC4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E5A9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7187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64D7B7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9E8B2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6CAC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07466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BEC2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F78A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 checksum</w:t>
      </w:r>
    </w:p>
    <w:p w14:paraId="24261C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15994"/>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749569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D0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094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B38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D77B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E46B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81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B5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A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3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BD33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5"/>
        <w:gridCol w:w="1180"/>
        <w:gridCol w:w="1456"/>
        <w:gridCol w:w="930"/>
        <w:gridCol w:w="825"/>
        <w:gridCol w:w="4354"/>
      </w:tblGrid>
      <w:tr w14:paraId="16ECAC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E4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D2B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45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34F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58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651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A7F1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D2C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EB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5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0D0F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D0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F5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350D4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78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7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4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84E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53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1B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message</w:t>
            </w:r>
          </w:p>
        </w:tc>
      </w:tr>
      <w:tr w14:paraId="199175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4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66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52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24C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CA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49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for positioning: 00—Default unchanged, 01—Modified in the downlink (if there are multiple time periods for downlink, only report the frequency for the current time period)</w:t>
            </w:r>
          </w:p>
        </w:tc>
      </w:tr>
      <w:tr w14:paraId="58D05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94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8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70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DFC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55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4E06E0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32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90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B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B7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4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7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 unchanged, 01—- modified with downlink</w:t>
            </w:r>
          </w:p>
        </w:tc>
      </w:tr>
      <w:tr w14:paraId="41A92B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B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9A8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C6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8BF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1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C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002B8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at startup, and will report once again after the downlink modification frequency.</w:t>
      </w:r>
    </w:p>
    <w:p w14:paraId="4DF848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260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Raw hexadecimal message: BDE9000600010A00010A0033</w:t>
      </w:r>
    </w:p>
    <w:p w14:paraId="76EDE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1E1A3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 Message ID</w:t>
      </w:r>
    </w:p>
    <w:p w14:paraId="6E4BC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type=00</w:t>
      </w:r>
    </w:p>
    <w:p w14:paraId="205EF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 : length of the following message converted to big-endian --&gt; 0006 --&gt; converted to decimal 6, message length is 6 bytes</w:t>
      </w:r>
    </w:p>
    <w:p w14:paraId="52CFD5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location 01 indicates that the downlink has modified the positioning reporting frequency.</w:t>
      </w:r>
    </w:p>
    <w:p w14:paraId="086F01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0A00: frequency The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location </w:t>
      </w:r>
      <w:r>
        <w:rPr>
          <w:rFonts w:hint="eastAsia" w:ascii="微软雅黑" w:hAnsi="微软雅黑" w:eastAsia="微软雅黑" w:cs="微软雅黑"/>
          <w:i w:val="0"/>
          <w:iCs w:val="0"/>
          <w:caps w:val="0"/>
          <w:color w:val="98C379"/>
          <w:spacing w:val="0"/>
          <w:sz w:val="18"/>
          <w:szCs w:val="18"/>
          <w:shd w:val="clear" w:fill="384548"/>
        </w:rPr>
        <w:t>reporting frequency converts to big-endian --&gt;000A--&gt; converts to decimal 10, with a reporting frequency of 10 minutes.</w:t>
      </w:r>
    </w:p>
    <w:p w14:paraId="2B34A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health 01 indicates that the downlink has modified the health reporting frequency.</w:t>
      </w:r>
    </w:p>
    <w:p w14:paraId="6F5AC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 frequency The health reporting frequency converts to big-endian --&gt;000A--&gt; converts to decimal 10, with a reporting frequency of 10 minutes.</w:t>
      </w:r>
    </w:p>
    <w:p w14:paraId="2DC12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24572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positioning reporting function, the health reporting frequency and positioning reporting frequency will be consistent, indicating the reporting frequency of the device.</w:t>
      </w:r>
    </w:p>
    <w:p w14:paraId="4985AD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16902"/>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755B4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97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875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6D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3EE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A78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4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C85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D9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4C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85EEE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3"/>
        <w:gridCol w:w="1180"/>
        <w:gridCol w:w="2087"/>
        <w:gridCol w:w="930"/>
        <w:gridCol w:w="825"/>
        <w:gridCol w:w="3745"/>
      </w:tblGrid>
      <w:tr w14:paraId="4D5D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65B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0F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2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AE1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92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D4CB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9242D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2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3E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4C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F26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F01A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1: 5-level,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72F7D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E6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87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1E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3A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D4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5D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  
If Bat_type is 0: the battery value range is 0-3 (0 means 25%, 3 means 100%)  
If Bat_type is 1: the battery value range is 0-4 (0 means 20%, 4 means 100%)  
If Bat_type is 2: the battery value range is 0-100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4EC7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AD1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D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E2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96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9C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6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103D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0F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DA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1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B9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25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A7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2913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13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3D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60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BC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C32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4C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  
0: Full-step counting  
1: Incremental counting  
2: Vibration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3EA6C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63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67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EFE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B9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2A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734853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91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3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8DD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AE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1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0F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634FF9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3020BC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EAB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 Message: BDF90104000050000095000000E377BD67AA</w:t>
      </w:r>
    </w:p>
    <w:p w14:paraId="34E91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4C1CB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39ECC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Level 5 Battery (0 - 4)</w:t>
      </w:r>
    </w:p>
    <w:p w14:paraId="578CA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 Endian 0004 --&gt; 4 --&gt; Level 4 corresponds to 100% Battery</w:t>
      </w:r>
    </w:p>
    <w:p w14:paraId="5D37A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Signal Type 00 --&gt; 0 --&gt; Percentage</w:t>
      </w:r>
    </w:p>
    <w:p w14:paraId="34A45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Signal Strength converted to Big Endian 0050 --&gt; converted to Decimal 80 --&gt; 80% Signal Strength</w:t>
      </w:r>
    </w:p>
    <w:p w14:paraId="383F02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Extended Type 00 --&gt; 0 --&gt; Total Steps</w:t>
      </w:r>
    </w:p>
    <w:p w14:paraId="5F0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Extended Value - Steps converted to Big Endian 00000095 --&gt; converted to Decimal 149 --&gt; Step Count is 149</w:t>
      </w:r>
    </w:p>
    <w:p w14:paraId="60A8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 Endian 67 BD77E3 --&gt; converted to Decimal 1740470243 --&gt; Timestamp is 1740470243 seconds</w:t>
      </w:r>
    </w:p>
    <w:p w14:paraId="0C71A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B80D5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AA:checksum</w:t>
      </w:r>
    </w:p>
    <w:p w14:paraId="668C0E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CD0E9F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17664"/>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388E0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625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F3BF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E196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7F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8DD4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E0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EC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0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F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BCC0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61"/>
        <w:gridCol w:w="2287"/>
        <w:gridCol w:w="2337"/>
        <w:gridCol w:w="2955"/>
      </w:tblGrid>
      <w:tr w14:paraId="1F6712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D9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3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0470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3E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Description</w:t>
            </w:r>
          </w:p>
        </w:tc>
      </w:tr>
      <w:tr w14:paraId="10EE7A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32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46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EC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00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Length</w:t>
            </w:r>
          </w:p>
        </w:tc>
      </w:tr>
      <w:tr w14:paraId="1F1954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6C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DD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w:t>
            </w:r>
          </w:p>
        </w:tc>
      </w:tr>
    </w:tbl>
    <w:p w14:paraId="6E1698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D22A2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482F9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3238D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43636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16--&gt; The software version number length is16 bytes</w:t>
      </w:r>
    </w:p>
    <w:p w14:paraId="3966E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 to string --&gt; C2310L.470.AA.01</w:t>
      </w:r>
    </w:p>
    <w:p w14:paraId="0F8262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2651E18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27622"/>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6022D27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7589"/>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091B13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369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14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9C7E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D7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B904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D6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EA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B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7F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2ED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7"/>
        <w:gridCol w:w="1180"/>
        <w:gridCol w:w="1994"/>
        <w:gridCol w:w="930"/>
        <w:gridCol w:w="825"/>
        <w:gridCol w:w="3724"/>
      </w:tblGrid>
      <w:tr w14:paraId="64F6A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09E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4A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D4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DF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42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6FB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B7E6E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636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A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19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08C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44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C7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5DC133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3A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2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ED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51D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DF5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E9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B895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B0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E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BD5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BA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98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446943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A8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26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F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50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752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44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60CC5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EC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16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94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A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FA2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62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r w14:paraId="517D8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1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D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F7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B1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5B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52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7DB93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B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41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356D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A56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7A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24C10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9B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B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F0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88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DD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AD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bl>
    <w:p w14:paraId="6E54B0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ID type definitions (hexadecimal):</w:t>
      </w:r>
    </w:p>
    <w:p w14:paraId="010A2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Step count 02 Heart rate 03 Body temperature 04 Wrist temperature 06 Diastolic pressure 07 Systolic pressure 08 Blood oxygen 09 HRV (special version support)</w:t>
      </w:r>
    </w:p>
    <w:p w14:paraId="25E8A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Blood sugar 10 Number of sit-ups 11 Running pace and distance 12 Rope skipping speed and count) --- Reserved, no current support</w:t>
      </w:r>
    </w:p>
    <w:p w14:paraId="6970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 01 Step count 02 Heart rate 03 Body temperature 04 Wrist temperature 06 Diastolic pressure 07 Systolic pressure 08 Blood oxygen</w:t>
      </w:r>
    </w:p>
    <w:p w14:paraId="5F17AA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DD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hexadecimal message: BD3200E377BD6711000A1E00114B314A39711A4A0122bc00416212</w:t>
      </w:r>
    </w:p>
    <w:p w14:paraId="3878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2E7D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32:Message ID</w:t>
      </w:r>
    </w:p>
    <w:p w14:paraId="63844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type=00</w:t>
      </w:r>
    </w:p>
    <w:p w14:paraId="4C60A8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BE68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25631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1100:Length of the following message converted to big-endian--&gt;0011--&gt;converted to decimal17, the length of the following message is17bytes</w:t>
      </w:r>
    </w:p>
    <w:p w14:paraId="16B23A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0x0A--&gt;converted to binary00001010   The first five bits are00001--&gt;converted to16base01, representing data ID step count (0x01),</w:t>
      </w:r>
    </w:p>
    <w:p w14:paraId="28E2A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count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8CAE9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1E00:Step count report value converted to big-endian--&gt;001E--&gt;converted to decimal30, total step count data is30steps</w:t>
      </w:r>
    </w:p>
    <w:p w14:paraId="70954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0x11--&gt;converted to binary00010001   The first five bits are00010--&gt;converted to16base02, representing data ID heart rate (0x02),</w:t>
      </w:r>
    </w:p>
    <w:p w14:paraId="5BE26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75B3C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4B:Heart rate report value converted to decimal--&gt;75, heart rate data is75</w:t>
      </w:r>
    </w:p>
    <w:p w14:paraId="5D5C2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31:ID  0x31--&gt; Convert to binary00110001   The first five bits are00110--&gt; Convert to hexadecimal06, representing data ID diastolic pressure (0x06),</w:t>
      </w:r>
    </w:p>
    <w:p w14:paraId="3C114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diastolic pressure data length is 1 byte</w:t>
      </w:r>
    </w:p>
    <w:p w14:paraId="27DF7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 Diastolic blood pressure reported value, converted to decimal --&gt; 74, diastolic pressure data is 74</w:t>
      </w:r>
    </w:p>
    <w:p w14:paraId="47AA4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39:ID  0x3 --&gt; converted to binary 00111001    The first five digits are 00111 --&gt; converted to hexadecimal 07, representing data ID for systolic pressure (0x07),</w:t>
      </w:r>
    </w:p>
    <w:p w14:paraId="17150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systolic pressure data length is 1 byte</w:t>
      </w:r>
    </w:p>
    <w:p w14:paraId="6B7E8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Systolic blood pressure reported value, converted to decimal --&gt; 113, systolic pressure data is 113</w:t>
      </w:r>
    </w:p>
    <w:p w14:paraId="6BDC30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1A: ID  0x1A --&gt; converted to binary 00011010   The first five digits are 00011 --&gt; converted to hexadecimal 03, representing data ID for body temperature (0x03),</w:t>
      </w:r>
    </w:p>
    <w:p w14:paraId="4631D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body temperature data length is 2 bytes</w:t>
      </w:r>
    </w:p>
    <w:p w14:paraId="610F4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4A01: Body temperature reported value, converted to big-endian --&gt; 014 A --&gt; converted to decimal 330 --&gt; 330 * 0.1 --&gt; body temperature data is 33 degrees Celsius</w:t>
      </w:r>
    </w:p>
    <w:p w14:paraId="082BF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04, representing data ID for wrist temperature (0x04),</w:t>
      </w:r>
    </w:p>
    <w:p w14:paraId="6D79D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wrist temperature data length is 2 bytes</w:t>
      </w:r>
    </w:p>
    <w:p w14:paraId="10043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 endian--&gt; 00 BC--&gt; converted to decimal 188 --&gt; 188 * 0.1 --&gt; wrist temperature data is 18.8 degrees Celsius</w:t>
      </w:r>
    </w:p>
    <w:p w14:paraId="5AB1F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converted to binary 01000001    The first five bits are 01000 --&gt; converted to hexadecimal 08, code data ID for blood oxygen (0x08),</w:t>
      </w:r>
    </w:p>
    <w:p w14:paraId="5D530E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001 --&gt; converted to decimal 1, representing the blood oxygen data length of 1 byte</w:t>
      </w:r>
    </w:p>
    <w:p w14:paraId="1F83B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decimal--&gt; 98, blood oxygen data is 98</w:t>
      </w:r>
    </w:p>
    <w:p w14:paraId="123F7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748D9C9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13124"/>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reports</w:t>
      </w:r>
      <w:bookmarkEnd w:id="51"/>
    </w:p>
    <w:p w14:paraId="1343FA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通用固件暂无，后续会支持&lt;/strong&gt;"/>
      <w:bookmarkEnd w:id="52"/>
      <w:bookmarkStart w:id="53" w:name="_Toc22342"/>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 — General firmware not available, will be supported in future</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699635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5C4E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FA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7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AA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FB77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B02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8C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444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97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1538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090AF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49FF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D9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7BC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B3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CE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2EC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0630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5C1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1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97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9A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A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14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7CD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BC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8C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A6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5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95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16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FDE21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518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on downlink commands, returning the Message ID of the downlink commands received earlier (multiple Message IDs can be returned collectively). Some downlink commands do not have C0 feedback.</w:t>
      </w:r>
    </w:p>
    <w:p w14:paraId="7302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BDC0011720</w:t>
      </w:r>
    </w:p>
    <w:p w14:paraId="0414E2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4886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C0:Message ID</w:t>
      </w:r>
    </w:p>
    <w:p w14:paraId="10011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converted to decimal 01 --&gt; Message ID length is 1 byte</w:t>
      </w:r>
    </w:p>
    <w:p w14:paraId="6F9CA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the device received the downlink command Message ID as 17</w:t>
      </w:r>
    </w:p>
    <w:p w14:paraId="545F02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20:checksum</w:t>
      </w:r>
    </w:p>
    <w:p w14:paraId="69B6EA1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通用固件暂无，后续会支持&lt;/strong&gt;"/>
      <w:bookmarkEnd w:id="54"/>
      <w:bookmarkStart w:id="55" w:name="_Toc19536"/>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 — No general firmware available, will support it in the future</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06161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210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B5FA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13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32B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9A91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20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4F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7D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9C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9A17B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D49B5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F2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2EF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C2F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21C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349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B42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BB4D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AE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9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D4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1F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5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6CD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D9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6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107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C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07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6304F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8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79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0C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8F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EF9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E6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4377AB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7E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D2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15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8C1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A8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C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message ID seqID for downstream 0X28)</w:t>
            </w:r>
          </w:p>
        </w:tc>
      </w:tr>
    </w:tbl>
    <w:p w14:paraId="1F80D2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1ED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general version does not distinguish character encoding types, fixed at 03; future versions will differentiate.</w:t>
      </w:r>
    </w:p>
    <w:p w14:paraId="05900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2D2BDF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68FC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Message ID</w:t>
      </w:r>
    </w:p>
    <w:p w14:paraId="1A158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 timestamp 转为大端 68A03BFD --&gt; 转十进制 --&gt; timestamp is 1755331581 seconds --&gt;</w:t>
      </w:r>
    </w:p>
    <w:p w14:paraId="2C223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2025-08-16 08:06:21 --&gt; Convert to Beijing time: 2025-08-16 16:06:21</w:t>
      </w:r>
    </w:p>
    <w:p w14:paraId="4E127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03 -- fixed value</w:t>
      </w:r>
    </w:p>
    <w:p w14:paraId="75ED40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status message status 02 -- clicked reject button on the interface -- rejected</w:t>
      </w:r>
    </w:p>
    <w:p w14:paraId="6258D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68A03BE4:the seqID of the downstream message is 68A03BE4</w:t>
      </w:r>
    </w:p>
    <w:p w14:paraId="1FF8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77:checksum</w:t>
      </w:r>
    </w:p>
    <w:p w14:paraId="6C501683">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3EBE40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23282"/>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4FDE2A1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29432"/>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F5FA0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30613"/>
      <w:r>
        <w:rPr>
          <w:rStyle w:val="12"/>
          <w:rFonts w:hint="eastAsia" w:ascii="微软雅黑" w:hAnsi="微软雅黑" w:eastAsia="微软雅黑" w:cs="微软雅黑"/>
          <w:b/>
          <w:bCs/>
          <w:i w:val="0"/>
          <w:iCs w:val="0"/>
          <w:caps w:val="0"/>
          <w:color w:val="333333"/>
          <w:spacing w:val="0"/>
          <w:sz w:val="26"/>
          <w:szCs w:val="26"/>
          <w:shd w:val="clear" w:fill="FFFFFF"/>
        </w:rPr>
        <w:t>5.1.1 Set Position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2A3C90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D93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53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4619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D5C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A89FD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7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6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72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3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3F20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752E6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15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E5F9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32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F7E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4B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6D9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7A36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BBB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33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E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2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2A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88B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09DEB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B6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4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CB6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996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2E6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69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AD0F8">
            <w:pPr>
              <w:jc w:val="left"/>
              <w:rPr>
                <w:rFonts w:hint="eastAsia" w:ascii="微软雅黑" w:hAnsi="微软雅黑" w:eastAsia="微软雅黑" w:cs="微软雅黑"/>
                <w:sz w:val="24"/>
                <w:szCs w:val="24"/>
              </w:rPr>
            </w:pPr>
          </w:p>
        </w:tc>
      </w:tr>
      <w:tr w14:paraId="18418D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A7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C6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296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CD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0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7B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1145B">
            <w:pPr>
              <w:jc w:val="left"/>
              <w:rPr>
                <w:rFonts w:hint="eastAsia" w:ascii="微软雅黑" w:hAnsi="微软雅黑" w:eastAsia="微软雅黑" w:cs="微软雅黑"/>
                <w:sz w:val="24"/>
                <w:szCs w:val="24"/>
              </w:rPr>
            </w:pPr>
          </w:p>
        </w:tc>
      </w:tr>
      <w:tr w14:paraId="09CE2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2D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A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45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4E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2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2E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7D8F">
            <w:pPr>
              <w:jc w:val="left"/>
              <w:rPr>
                <w:rFonts w:hint="eastAsia" w:ascii="微软雅黑" w:hAnsi="微软雅黑" w:eastAsia="微软雅黑" w:cs="微软雅黑"/>
                <w:sz w:val="24"/>
                <w:szCs w:val="24"/>
              </w:rPr>
            </w:pPr>
          </w:p>
        </w:tc>
      </w:tr>
      <w:tr w14:paraId="755AA2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9A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C5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86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EE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E7D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CF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08165">
            <w:pPr>
              <w:jc w:val="left"/>
              <w:rPr>
                <w:rFonts w:hint="eastAsia" w:ascii="微软雅黑" w:hAnsi="微软雅黑" w:eastAsia="微软雅黑" w:cs="微软雅黑"/>
                <w:sz w:val="24"/>
                <w:szCs w:val="24"/>
              </w:rPr>
            </w:pPr>
          </w:p>
        </w:tc>
      </w:tr>
      <w:tr w14:paraId="2B497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69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8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DD6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C2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5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370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952E">
            <w:pPr>
              <w:jc w:val="left"/>
              <w:rPr>
                <w:rFonts w:hint="eastAsia" w:ascii="微软雅黑" w:hAnsi="微软雅黑" w:eastAsia="微软雅黑" w:cs="微软雅黑"/>
                <w:sz w:val="24"/>
                <w:szCs w:val="24"/>
              </w:rPr>
            </w:pPr>
          </w:p>
        </w:tc>
      </w:tr>
      <w:tr w14:paraId="576B2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4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E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8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A5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E9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00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E4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696A6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8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7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B6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36F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1F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C8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D3EE">
            <w:pPr>
              <w:jc w:val="left"/>
              <w:rPr>
                <w:rFonts w:hint="eastAsia" w:ascii="微软雅黑" w:hAnsi="微软雅黑" w:eastAsia="微软雅黑" w:cs="微软雅黑"/>
                <w:sz w:val="24"/>
                <w:szCs w:val="24"/>
              </w:rPr>
            </w:pPr>
          </w:p>
        </w:tc>
      </w:tr>
      <w:tr w14:paraId="46873C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3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AA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66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E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DE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DD10D">
            <w:pPr>
              <w:jc w:val="left"/>
              <w:rPr>
                <w:rFonts w:hint="eastAsia" w:ascii="微软雅黑" w:hAnsi="微软雅黑" w:eastAsia="微软雅黑" w:cs="微软雅黑"/>
                <w:sz w:val="24"/>
                <w:szCs w:val="24"/>
              </w:rPr>
            </w:pPr>
          </w:p>
        </w:tc>
      </w:tr>
      <w:tr w14:paraId="6C69C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B0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C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533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B2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2D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C7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EFB34">
            <w:pPr>
              <w:jc w:val="left"/>
              <w:rPr>
                <w:rFonts w:hint="eastAsia" w:ascii="微软雅黑" w:hAnsi="微软雅黑" w:eastAsia="微软雅黑" w:cs="微软雅黑"/>
                <w:sz w:val="24"/>
                <w:szCs w:val="24"/>
              </w:rPr>
            </w:pPr>
          </w:p>
        </w:tc>
      </w:tr>
      <w:tr w14:paraId="3BA11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46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FB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2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9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2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574BD">
            <w:pPr>
              <w:jc w:val="left"/>
              <w:rPr>
                <w:rFonts w:hint="eastAsia" w:ascii="微软雅黑" w:hAnsi="微软雅黑" w:eastAsia="微软雅黑" w:cs="微软雅黑"/>
                <w:sz w:val="24"/>
                <w:szCs w:val="24"/>
              </w:rPr>
            </w:pPr>
          </w:p>
        </w:tc>
      </w:tr>
      <w:tr w14:paraId="398431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EA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46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EDD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5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84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B7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83296">
            <w:pPr>
              <w:jc w:val="left"/>
              <w:rPr>
                <w:rFonts w:hint="eastAsia" w:ascii="微软雅黑" w:hAnsi="微软雅黑" w:eastAsia="微软雅黑" w:cs="微软雅黑"/>
                <w:sz w:val="24"/>
                <w:szCs w:val="24"/>
              </w:rPr>
            </w:pPr>
          </w:p>
        </w:tc>
      </w:tr>
      <w:tr w14:paraId="3B72A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F9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8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F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0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E1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24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15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4B141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6D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8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CA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144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B7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C6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E24E7">
            <w:pPr>
              <w:jc w:val="left"/>
              <w:rPr>
                <w:rFonts w:hint="eastAsia" w:ascii="微软雅黑" w:hAnsi="微软雅黑" w:eastAsia="微软雅黑" w:cs="微软雅黑"/>
                <w:sz w:val="24"/>
                <w:szCs w:val="24"/>
              </w:rPr>
            </w:pPr>
          </w:p>
        </w:tc>
      </w:tr>
      <w:tr w14:paraId="12180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D4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8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8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A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36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4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3E75A">
            <w:pPr>
              <w:jc w:val="left"/>
              <w:rPr>
                <w:rFonts w:hint="eastAsia" w:ascii="微软雅黑" w:hAnsi="微软雅黑" w:eastAsia="微软雅黑" w:cs="微软雅黑"/>
                <w:sz w:val="24"/>
                <w:szCs w:val="24"/>
              </w:rPr>
            </w:pPr>
          </w:p>
        </w:tc>
      </w:tr>
      <w:tr w14:paraId="3284C6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E8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F7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DE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F1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C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D1738">
            <w:pPr>
              <w:jc w:val="left"/>
              <w:rPr>
                <w:rFonts w:hint="eastAsia" w:ascii="微软雅黑" w:hAnsi="微软雅黑" w:eastAsia="微软雅黑" w:cs="微软雅黑"/>
                <w:sz w:val="24"/>
                <w:szCs w:val="24"/>
              </w:rPr>
            </w:pPr>
          </w:p>
        </w:tc>
      </w:tr>
      <w:tr w14:paraId="04C86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7D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8C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416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1B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FA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D72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238D">
            <w:pPr>
              <w:jc w:val="left"/>
              <w:rPr>
                <w:rFonts w:hint="eastAsia" w:ascii="微软雅黑" w:hAnsi="微软雅黑" w:eastAsia="微软雅黑" w:cs="微软雅黑"/>
                <w:sz w:val="24"/>
                <w:szCs w:val="24"/>
              </w:rPr>
            </w:pPr>
          </w:p>
        </w:tc>
      </w:tr>
      <w:tr w14:paraId="0DEBE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3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1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5D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CD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3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75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17BE">
            <w:pPr>
              <w:jc w:val="left"/>
              <w:rPr>
                <w:rFonts w:hint="eastAsia" w:ascii="微软雅黑" w:hAnsi="微软雅黑" w:eastAsia="微软雅黑" w:cs="微软雅黑"/>
                <w:sz w:val="24"/>
                <w:szCs w:val="24"/>
              </w:rPr>
            </w:pPr>
          </w:p>
        </w:tc>
      </w:tr>
      <w:tr w14:paraId="17797D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56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B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6A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30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5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2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A4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12DD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6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1B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019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5E0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96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F15BD">
            <w:pPr>
              <w:jc w:val="left"/>
              <w:rPr>
                <w:rFonts w:hint="eastAsia" w:ascii="微软雅黑" w:hAnsi="微软雅黑" w:eastAsia="微软雅黑" w:cs="微软雅黑"/>
                <w:sz w:val="24"/>
                <w:szCs w:val="24"/>
              </w:rPr>
            </w:pPr>
          </w:p>
        </w:tc>
      </w:tr>
      <w:tr w14:paraId="2E666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36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10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9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23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3C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2727D">
            <w:pPr>
              <w:jc w:val="left"/>
              <w:rPr>
                <w:rFonts w:hint="eastAsia" w:ascii="微软雅黑" w:hAnsi="微软雅黑" w:eastAsia="微软雅黑" w:cs="微软雅黑"/>
                <w:sz w:val="24"/>
                <w:szCs w:val="24"/>
              </w:rPr>
            </w:pPr>
          </w:p>
        </w:tc>
      </w:tr>
      <w:tr w14:paraId="07CAD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5B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2E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F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2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C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A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800C2">
            <w:pPr>
              <w:jc w:val="left"/>
              <w:rPr>
                <w:rFonts w:hint="eastAsia" w:ascii="微软雅黑" w:hAnsi="微软雅黑" w:eastAsia="微软雅黑" w:cs="微软雅黑"/>
                <w:sz w:val="24"/>
                <w:szCs w:val="24"/>
              </w:rPr>
            </w:pPr>
          </w:p>
        </w:tc>
      </w:tr>
      <w:tr w14:paraId="39687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6F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D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D2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DEA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0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35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A70D">
            <w:pPr>
              <w:jc w:val="left"/>
              <w:rPr>
                <w:rFonts w:hint="eastAsia" w:ascii="微软雅黑" w:hAnsi="微软雅黑" w:eastAsia="微软雅黑" w:cs="微软雅黑"/>
                <w:sz w:val="24"/>
                <w:szCs w:val="24"/>
              </w:rPr>
            </w:pPr>
          </w:p>
        </w:tc>
      </w:tr>
      <w:tr w14:paraId="706D7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49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5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7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0E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014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0D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086A5529">
            <w:pPr>
              <w:rPr>
                <w:rFonts w:hint="eastAsia" w:ascii="微软雅黑" w:hAnsi="微软雅黑" w:eastAsia="微软雅黑" w:cs="微软雅黑"/>
                <w:sz w:val="24"/>
                <w:szCs w:val="24"/>
              </w:rPr>
            </w:pPr>
          </w:p>
        </w:tc>
      </w:tr>
    </w:tbl>
    <w:p w14:paraId="285180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One day's time is from 00:00 to 23:59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8BB6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(全日) 每隔</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分钟上报一次定位数据: 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4FF9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37B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68DC0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3D145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5C706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4009BB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05F9DD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7F7A32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4D128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1CFD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4F424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B9F7E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08E4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886A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1AD00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358D132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31332"/>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11538E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EB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FB8F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3E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EDA0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801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FF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CE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BC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D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1149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7"/>
        <w:gridCol w:w="1362"/>
        <w:gridCol w:w="1607"/>
        <w:gridCol w:w="5644"/>
      </w:tblGrid>
      <w:tr w14:paraId="0ED8A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16B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73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ACF2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3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D403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C3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2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0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the Unicode encoding is 05, and the GB2312 encoding is 03.</w:t>
            </w:r>
          </w:p>
        </w:tc>
      </w:tr>
      <w:tr w14:paraId="54CF6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4B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5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41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71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message, which must be unique.</w:t>
            </w:r>
          </w:p>
        </w:tc>
      </w:tr>
      <w:tr w14:paraId="7299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A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8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00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81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E445B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A2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A1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D7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DE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be careful with conversion; one Chinese character occupies 2 bytes, one letter occupies 2 bytes)  
GB2312 encoding (little-endian; one Chinese character occupies 2 bytes, one letter occupies 1 byte)</w:t>
            </w:r>
            <w:r>
              <w:rPr>
                <w:rFonts w:hint="eastAsia" w:ascii="微软雅黑" w:hAnsi="微软雅黑" w:eastAsia="微软雅黑" w:cs="微软雅黑"/>
                <w:kern w:val="0"/>
                <w:sz w:val="24"/>
                <w:szCs w:val="24"/>
                <w:lang w:val="en-US" w:eastAsia="zh-CN" w:bidi="ar"/>
              </w:rPr>
              <w:br w:type="textWrapping"/>
            </w:r>
          </w:p>
        </w:tc>
      </w:tr>
    </w:tbl>
    <w:p w14:paraId="7A0354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universal version for Chinese character encoding is Unicode; previous low-frequency firmware versions used GB2312 encoding.  
The message ID must not be repeated, as devices cannot receive duplicate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br w:type="textWrapping"/>
      </w:r>
    </w:p>
    <w:p w14:paraId="602F9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Unicode encoding  Text message: hello, world  BD28050300000016680065006C006C006F002C0077006F0072006C006400DD</w:t>
      </w:r>
    </w:p>
    <w:p w14:paraId="012B3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BC0D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Message ID</w:t>
      </w:r>
    </w:p>
    <w:p w14:paraId="08BC8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message type Convert to decimal 05--&gt;type=05</w:t>
      </w:r>
    </w:p>
    <w:p w14:paraId="31E5B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03000000: seqID information id  Information id is 03000000</w:t>
      </w:r>
    </w:p>
    <w:p w14:paraId="53F75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CONTENT LEN content length Convert to decimal 22, content length is 22 bytes</w:t>
      </w:r>
    </w:p>
    <w:p w14:paraId="0F6D0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p>
    <w:p w14:paraId="26FAD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big-endian--&gt;Convert to Unicode characters--&gt;Combine final text message content:hello,world</w:t>
      </w:r>
    </w:p>
    <w:p w14:paraId="3271A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5C4F8D1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7156"/>
      <w:r>
        <w:rPr>
          <w:rStyle w:val="12"/>
          <w:rFonts w:hint="eastAsia" w:ascii="微软雅黑" w:hAnsi="微软雅黑" w:eastAsia="微软雅黑" w:cs="微软雅黑"/>
          <w:b/>
          <w:bCs/>
          <w:i w:val="0"/>
          <w:iCs w:val="0"/>
          <w:caps w:val="0"/>
          <w:color w:val="333333"/>
          <w:spacing w:val="0"/>
          <w:sz w:val="26"/>
          <w:szCs w:val="26"/>
          <w:shd w:val="clear" w:fill="FFFFFF"/>
        </w:rPr>
        <w:t>5.1.3 Set - Setting location priority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574374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18E4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9DC1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9A0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1A78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4852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C1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B5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1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7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73B5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6"/>
        <w:gridCol w:w="1180"/>
        <w:gridCol w:w="1030"/>
        <w:gridCol w:w="930"/>
        <w:gridCol w:w="825"/>
        <w:gridCol w:w="4419"/>
      </w:tblGrid>
      <w:tr w14:paraId="64684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88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5F3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4147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19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647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4FDF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6B41B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B1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F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71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90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29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42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D88A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C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5D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1A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2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05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7E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43E0E6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5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C6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A15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B5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B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instructions</w:t>
            </w:r>
          </w:p>
        </w:tc>
      </w:tr>
      <w:tr w14:paraId="6F8FFD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FFB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1C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191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E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C5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6D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413B3E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definition -- see 2.3 Device downlink instructions -- Device location priority issuance (0xCE01)</w:t>
      </w:r>
    </w:p>
    <w:p w14:paraId="1F8AB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body: Current general version supports: 01--GPS, 03--Bluetooth beacon (additional Bluetooth beacon deployment required);</w:t>
      </w:r>
    </w:p>
    <w:p w14:paraId="3775153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C670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location priority (GPS &gt; Bluetooth beacon): BDCE0100030001030033</w:t>
      </w:r>
    </w:p>
    <w:p w14:paraId="070E29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2B0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4663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345B8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5E2C0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7E225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 Body: 01--GPS 03--Bluetooth beacon positioning priority is GPS &gt; Bluetooth beacon</w:t>
      </w:r>
    </w:p>
    <w:p w14:paraId="151634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1373B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Bluetooth positioning priority (Bluetooth beacon &gt; GPS) : BDCE0100030003010033</w:t>
      </w:r>
    </w:p>
    <w:p w14:paraId="18B4EE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33B63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DAF7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4E344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39E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65859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 : Body: 03--Bluetooth beacon 01--GPS positioning priority is Bluetooth beacon &gt; GPS</w:t>
      </w:r>
    </w:p>
    <w:p w14:paraId="2C0E3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199E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GPS positioning : BDCE0100030001000033</w:t>
      </w:r>
    </w:p>
    <w:p w14:paraId="61A39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1023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B751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5A369D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05C61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0C048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 : Body: 01--GPS 00--No positioning 00--No positioning positioning priority is single GPS positioning</w:t>
      </w:r>
    </w:p>
    <w:p w14:paraId="65F33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7110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Bluetooth beacon positioning : BDCE0100030003000033</w:t>
      </w:r>
    </w:p>
    <w:p w14:paraId="471CA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21F2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3FEAD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76DAE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1676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30AD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 : Body: 03--Bluetooth beacon 00--No positioning 00--No positioning positioning priority is single Bluetooth beacon positioning</w:t>
      </w:r>
    </w:p>
    <w:p w14:paraId="5D85B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4691810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1C）&lt;/strong&gt;"/>
      <w:bookmarkEnd w:id="66"/>
      <w:bookmarkStart w:id="67" w:name="_Toc25979"/>
      <w:r>
        <w:rPr>
          <w:rStyle w:val="12"/>
          <w:rFonts w:hint="eastAsia" w:ascii="微软雅黑" w:hAnsi="微软雅黑" w:eastAsia="微软雅黑" w:cs="微软雅黑"/>
          <w:b/>
          <w:bCs/>
          <w:i w:val="0"/>
          <w:iCs w:val="0"/>
          <w:caps w:val="0"/>
          <w:color w:val="333333"/>
          <w:spacing w:val="0"/>
          <w:sz w:val="26"/>
          <w:szCs w:val="26"/>
          <w:shd w:val="clear" w:fill="FFFFFF"/>
        </w:rPr>
        <w:t>5.1.4 Set - Health sampling report frequency setting (0X1C)</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47F505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F78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817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D63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8AE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E00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D65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A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64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0B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338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29C9DD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AAC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86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55FD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458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189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F9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E6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6E18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38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78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B2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D0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BF3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75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163B94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937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F1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5D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E59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E72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6C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5A200">
            <w:pPr>
              <w:jc w:val="left"/>
              <w:rPr>
                <w:rFonts w:hint="eastAsia" w:ascii="微软雅黑" w:hAnsi="微软雅黑" w:eastAsia="微软雅黑" w:cs="微软雅黑"/>
                <w:sz w:val="24"/>
                <w:szCs w:val="24"/>
              </w:rPr>
            </w:pPr>
          </w:p>
        </w:tc>
      </w:tr>
      <w:tr w14:paraId="7C0EBA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DC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F8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B9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0D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14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2A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7876">
            <w:pPr>
              <w:jc w:val="left"/>
              <w:rPr>
                <w:rFonts w:hint="eastAsia" w:ascii="微软雅黑" w:hAnsi="微软雅黑" w:eastAsia="微软雅黑" w:cs="微软雅黑"/>
                <w:sz w:val="24"/>
                <w:szCs w:val="24"/>
              </w:rPr>
            </w:pPr>
          </w:p>
        </w:tc>
      </w:tr>
      <w:tr w14:paraId="168382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0C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3F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E3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7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49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A264B">
            <w:pPr>
              <w:jc w:val="left"/>
              <w:rPr>
                <w:rFonts w:hint="eastAsia" w:ascii="微软雅黑" w:hAnsi="微软雅黑" w:eastAsia="微软雅黑" w:cs="微软雅黑"/>
                <w:sz w:val="24"/>
                <w:szCs w:val="24"/>
              </w:rPr>
            </w:pPr>
          </w:p>
        </w:tc>
      </w:tr>
      <w:tr w14:paraId="52BBAC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4C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2E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3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F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5F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4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A98BA">
            <w:pPr>
              <w:jc w:val="left"/>
              <w:rPr>
                <w:rFonts w:hint="eastAsia" w:ascii="微软雅黑" w:hAnsi="微软雅黑" w:eastAsia="微软雅黑" w:cs="微软雅黑"/>
                <w:sz w:val="24"/>
                <w:szCs w:val="24"/>
              </w:rPr>
            </w:pPr>
          </w:p>
        </w:tc>
      </w:tr>
      <w:tr w14:paraId="6A0C32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D1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A4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33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73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3E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B3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F64BB">
            <w:pPr>
              <w:jc w:val="left"/>
              <w:rPr>
                <w:rFonts w:hint="eastAsia" w:ascii="微软雅黑" w:hAnsi="微软雅黑" w:eastAsia="微软雅黑" w:cs="微软雅黑"/>
                <w:sz w:val="24"/>
                <w:szCs w:val="24"/>
              </w:rPr>
            </w:pPr>
          </w:p>
        </w:tc>
      </w:tr>
      <w:tr w14:paraId="6E287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E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708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BD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7D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D3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177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8E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432A1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34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E1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525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1E8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B5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F7F40">
            <w:pPr>
              <w:jc w:val="left"/>
              <w:rPr>
                <w:rFonts w:hint="eastAsia" w:ascii="微软雅黑" w:hAnsi="微软雅黑" w:eastAsia="微软雅黑" w:cs="微软雅黑"/>
                <w:sz w:val="24"/>
                <w:szCs w:val="24"/>
              </w:rPr>
            </w:pPr>
          </w:p>
        </w:tc>
      </w:tr>
      <w:tr w14:paraId="75FD3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F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4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85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F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E8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81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C51A6">
            <w:pPr>
              <w:jc w:val="left"/>
              <w:rPr>
                <w:rFonts w:hint="eastAsia" w:ascii="微软雅黑" w:hAnsi="微软雅黑" w:eastAsia="微软雅黑" w:cs="微软雅黑"/>
                <w:sz w:val="24"/>
                <w:szCs w:val="24"/>
              </w:rPr>
            </w:pPr>
          </w:p>
        </w:tc>
      </w:tr>
      <w:tr w14:paraId="6DB8E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60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18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68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0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6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1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4584E">
            <w:pPr>
              <w:jc w:val="left"/>
              <w:rPr>
                <w:rFonts w:hint="eastAsia" w:ascii="微软雅黑" w:hAnsi="微软雅黑" w:eastAsia="微软雅黑" w:cs="微软雅黑"/>
                <w:sz w:val="24"/>
                <w:szCs w:val="24"/>
              </w:rPr>
            </w:pPr>
          </w:p>
        </w:tc>
      </w:tr>
      <w:tr w14:paraId="3DC136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F68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61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B9B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97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78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17AF6">
            <w:pPr>
              <w:jc w:val="left"/>
              <w:rPr>
                <w:rFonts w:hint="eastAsia" w:ascii="微软雅黑" w:hAnsi="微软雅黑" w:eastAsia="微软雅黑" w:cs="微软雅黑"/>
                <w:sz w:val="24"/>
                <w:szCs w:val="24"/>
              </w:rPr>
            </w:pPr>
          </w:p>
        </w:tc>
      </w:tr>
      <w:tr w14:paraId="2A658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42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BA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93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72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59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79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801D5">
            <w:pPr>
              <w:jc w:val="left"/>
              <w:rPr>
                <w:rFonts w:hint="eastAsia" w:ascii="微软雅黑" w:hAnsi="微软雅黑" w:eastAsia="微软雅黑" w:cs="微软雅黑"/>
                <w:sz w:val="24"/>
                <w:szCs w:val="24"/>
              </w:rPr>
            </w:pPr>
          </w:p>
        </w:tc>
      </w:tr>
      <w:tr w14:paraId="5A789C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48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30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05B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98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1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74F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D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AD707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D1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F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D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2E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86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0C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C50C8">
            <w:pPr>
              <w:jc w:val="left"/>
              <w:rPr>
                <w:rFonts w:hint="eastAsia" w:ascii="微软雅黑" w:hAnsi="微软雅黑" w:eastAsia="微软雅黑" w:cs="微软雅黑"/>
                <w:sz w:val="24"/>
                <w:szCs w:val="24"/>
              </w:rPr>
            </w:pPr>
          </w:p>
        </w:tc>
      </w:tr>
      <w:tr w14:paraId="3AE845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D8E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854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60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49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E0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A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CF18C">
            <w:pPr>
              <w:jc w:val="left"/>
              <w:rPr>
                <w:rFonts w:hint="eastAsia" w:ascii="微软雅黑" w:hAnsi="微软雅黑" w:eastAsia="微软雅黑" w:cs="微软雅黑"/>
                <w:sz w:val="24"/>
                <w:szCs w:val="24"/>
              </w:rPr>
            </w:pPr>
          </w:p>
        </w:tc>
      </w:tr>
      <w:tr w14:paraId="21F70E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5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24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4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23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D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F1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1AED7">
            <w:pPr>
              <w:jc w:val="left"/>
              <w:rPr>
                <w:rFonts w:hint="eastAsia" w:ascii="微软雅黑" w:hAnsi="微软雅黑" w:eastAsia="微软雅黑" w:cs="微软雅黑"/>
                <w:sz w:val="24"/>
                <w:szCs w:val="24"/>
              </w:rPr>
            </w:pPr>
          </w:p>
        </w:tc>
      </w:tr>
      <w:tr w14:paraId="5F03D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847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AD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20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9B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3E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07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9E0F1">
            <w:pPr>
              <w:jc w:val="left"/>
              <w:rPr>
                <w:rFonts w:hint="eastAsia" w:ascii="微软雅黑" w:hAnsi="微软雅黑" w:eastAsia="微软雅黑" w:cs="微软雅黑"/>
                <w:sz w:val="24"/>
                <w:szCs w:val="24"/>
              </w:rPr>
            </w:pPr>
          </w:p>
        </w:tc>
      </w:tr>
      <w:tr w14:paraId="5CD607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F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65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E3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7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D4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37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F5D71">
            <w:pPr>
              <w:jc w:val="left"/>
              <w:rPr>
                <w:rFonts w:hint="eastAsia" w:ascii="微软雅黑" w:hAnsi="微软雅黑" w:eastAsia="微软雅黑" w:cs="微软雅黑"/>
                <w:sz w:val="24"/>
                <w:szCs w:val="24"/>
              </w:rPr>
            </w:pPr>
          </w:p>
        </w:tc>
      </w:tr>
      <w:tr w14:paraId="19EBB8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8C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B1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1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E1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98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6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59549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7D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8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3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E1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E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8BE26">
            <w:pPr>
              <w:jc w:val="left"/>
              <w:rPr>
                <w:rFonts w:hint="eastAsia" w:ascii="微软雅黑" w:hAnsi="微软雅黑" w:eastAsia="微软雅黑" w:cs="微软雅黑"/>
                <w:sz w:val="24"/>
                <w:szCs w:val="24"/>
              </w:rPr>
            </w:pPr>
          </w:p>
        </w:tc>
      </w:tr>
      <w:tr w14:paraId="64A05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42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56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46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2F4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C7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F9FC6">
            <w:pPr>
              <w:jc w:val="left"/>
              <w:rPr>
                <w:rFonts w:hint="eastAsia" w:ascii="微软雅黑" w:hAnsi="微软雅黑" w:eastAsia="微软雅黑" w:cs="微软雅黑"/>
                <w:sz w:val="24"/>
                <w:szCs w:val="24"/>
              </w:rPr>
            </w:pPr>
          </w:p>
        </w:tc>
      </w:tr>
      <w:tr w14:paraId="7EB331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8A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1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E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9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0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D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3F402">
            <w:pPr>
              <w:jc w:val="left"/>
              <w:rPr>
                <w:rFonts w:hint="eastAsia" w:ascii="微软雅黑" w:hAnsi="微软雅黑" w:eastAsia="微软雅黑" w:cs="微软雅黑"/>
                <w:sz w:val="24"/>
                <w:szCs w:val="24"/>
              </w:rPr>
            </w:pPr>
          </w:p>
        </w:tc>
      </w:tr>
      <w:tr w14:paraId="211527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47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5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3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94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F4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46325">
            <w:pPr>
              <w:jc w:val="left"/>
              <w:rPr>
                <w:rFonts w:hint="eastAsia" w:ascii="微软雅黑" w:hAnsi="微软雅黑" w:eastAsia="微软雅黑" w:cs="微软雅黑"/>
                <w:sz w:val="24"/>
                <w:szCs w:val="24"/>
              </w:rPr>
            </w:pPr>
          </w:p>
        </w:tc>
      </w:tr>
      <w:tr w14:paraId="594BBE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1B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F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4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0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7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2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55FF7CEE">
            <w:pPr>
              <w:rPr>
                <w:rFonts w:hint="eastAsia" w:ascii="微软雅黑" w:hAnsi="微软雅黑" w:eastAsia="微软雅黑" w:cs="微软雅黑"/>
                <w:sz w:val="24"/>
                <w:szCs w:val="24"/>
              </w:rPr>
            </w:pPr>
          </w:p>
        </w:tc>
      </w:tr>
    </w:tbl>
    <w:p w14:paraId="51CE9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issued (0x1D)</w:t>
      </w:r>
    </w:p>
    <w:p w14:paraId="2D824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the time period; no reporting outside the time period</w:t>
      </w:r>
    </w:p>
    <w:p w14:paraId="327C5E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386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00:00 - 23:59 (24 hours) Report health data every 10 minutes: BD 1 C 010 A 000000173 B 00000000000000000000000000000000000000000097</w:t>
      </w:r>
    </w:p>
    <w:p w14:paraId="0C5DA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9109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16C1DC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26BD71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78B13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262FE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5E95E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1BA5C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795AAB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DFF3D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A5C8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46FC17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CF756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1F6B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9C25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0F897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开关设置（0XCE04-24）&lt;/strong&gt;"/>
      <w:bookmarkEnd w:id="68"/>
      <w:bookmarkStart w:id="69" w:name="_Toc14767"/>
      <w:r>
        <w:rPr>
          <w:rStyle w:val="12"/>
          <w:rFonts w:hint="eastAsia" w:ascii="微软雅黑" w:hAnsi="微软雅黑" w:eastAsia="微软雅黑" w:cs="微软雅黑"/>
          <w:b/>
          <w:bCs/>
          <w:i w:val="0"/>
          <w:iCs w:val="0"/>
          <w:caps w:val="0"/>
          <w:color w:val="333333"/>
          <w:spacing w:val="0"/>
          <w:sz w:val="26"/>
          <w:szCs w:val="26"/>
          <w:shd w:val="clear" w:fill="FFFFFF"/>
        </w:rPr>
        <w:t>5.1.5 Settings - Switch Settings (0XCE04-24)</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1AC390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DBB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E4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75A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29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88D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D0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50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1A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E5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8FA02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4"/>
        <w:gridCol w:w="930"/>
        <w:gridCol w:w="825"/>
        <w:gridCol w:w="4442"/>
      </w:tblGrid>
      <w:tr w14:paraId="2EBC2F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DDC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DB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1D5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405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99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F12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2F36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DA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D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E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E9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5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A1F6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0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C5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3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E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DA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F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use</w:t>
            </w:r>
          </w:p>
        </w:tc>
      </w:tr>
      <w:tr w14:paraId="61A0D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6C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8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316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5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48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87C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256C2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1320A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1874461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Drop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46627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BDCE0700000093</w:t>
      </w:r>
    </w:p>
    <w:p w14:paraId="4579A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60F67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02088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06FE85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3FE0E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3A857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8D25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BDCE0702000093</w:t>
      </w:r>
    </w:p>
    <w:p w14:paraId="755F8F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7739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098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5DFD31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43959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6D11B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26FA5A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73FEAB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BDCE0800000093</w:t>
      </w:r>
    </w:p>
    <w:p w14:paraId="51E57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60A67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6A30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18AF0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192ED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461FA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11679F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BDCE0802000093</w:t>
      </w:r>
    </w:p>
    <w:p w14:paraId="56C4B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1FF2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5E8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8EA1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5A434B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74B0BB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7EA242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跌落灵敏度设置（0xCE15）&lt;/strong&gt;"/>
      <w:bookmarkEnd w:id="70"/>
      <w:bookmarkStart w:id="71" w:name="_Toc14442"/>
      <w:r>
        <w:rPr>
          <w:rStyle w:val="12"/>
          <w:rFonts w:hint="eastAsia" w:ascii="微软雅黑" w:hAnsi="微软雅黑" w:eastAsia="微软雅黑" w:cs="微软雅黑"/>
          <w:b/>
          <w:bCs/>
          <w:i w:val="0"/>
          <w:iCs w:val="0"/>
          <w:caps w:val="0"/>
          <w:color w:val="333333"/>
          <w:spacing w:val="0"/>
          <w:sz w:val="26"/>
          <w:szCs w:val="26"/>
          <w:shd w:val="clear" w:fill="FFFFFF"/>
        </w:rPr>
        <w:t>5.1.6 Settings - Drop Sensitivity Setting (0xCE15)</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0A179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AB7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B743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DD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4D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3803E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93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56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3C8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2"/>
        <w:gridCol w:w="1586"/>
        <w:gridCol w:w="1521"/>
        <w:gridCol w:w="1419"/>
        <w:gridCol w:w="3802"/>
      </w:tblGrid>
      <w:tr w14:paraId="3208C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3E1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FD2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ED10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9F42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1427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E11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19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335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5C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6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B4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9BB1E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AF5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3B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65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CC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can be 0, no effect at present</w:t>
            </w:r>
          </w:p>
        </w:tc>
      </w:tr>
      <w:tr w14:paraId="7B2425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FF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EE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A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85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63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 of subsequent parameters</w:t>
            </w:r>
          </w:p>
        </w:tc>
      </w:tr>
      <w:tr w14:paraId="7CEA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99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F9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B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2B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C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45C5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9D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F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ED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Levels: 5 Levels (0 - 4)</w:t>
            </w:r>
          </w:p>
        </w:tc>
      </w:tr>
    </w:tbl>
    <w:p w14:paraId="2C31F6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Settings - Parameter Description:</w:t>
      </w:r>
    </w:p>
    <w:p w14:paraId="5D070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extent that triggers the drop algorithm, providing 5 settings levels (0 - 4): Low - Lower (Medium Low) - Medium - Higher (Medium High) - High.</w:t>
      </w:r>
    </w:p>
    <w:p w14:paraId="0B529A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drop alarm, providing 5 settings levels (0 - 4): 0.5m - 1.0m - 1.5m - 2.0m - 2.5m.</w:t>
      </w:r>
    </w:p>
    <w:p w14:paraId="2D159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needs to be at least ≥ 1.5m to possibly trigger the drop alarm.</w:t>
      </w:r>
    </w:p>
    <w:p w14:paraId="2024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62BB20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668E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BDCE150002000001FF</w:t>
      </w:r>
    </w:p>
    <w:p w14:paraId="79090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0B81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134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68D661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7D8F7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75616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34CF05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 (Medium-Low)</w:t>
      </w:r>
    </w:p>
    <w:p w14:paraId="1A6F85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FF:checksum</w:t>
      </w:r>
    </w:p>
    <w:p w14:paraId="68CF2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BDCE150002000102FF</w:t>
      </w:r>
    </w:p>
    <w:p w14:paraId="56760E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9A93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F074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4F83B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403AA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6A85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Type Height Setting</w:t>
      </w:r>
    </w:p>
    <w:p w14:paraId="4F95A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5D567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FF:checksum</w:t>
      </w:r>
    </w:p>
    <w:p w14:paraId="3BA2A08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下发久坐停留报警触发时间（MSGID=0XCC）&lt;/strong&gt;"/>
      <w:bookmarkEnd w:id="72"/>
      <w:bookmarkStart w:id="73" w:name="_Toc24862"/>
      <w:r>
        <w:rPr>
          <w:rStyle w:val="12"/>
          <w:rFonts w:hint="eastAsia" w:ascii="微软雅黑" w:hAnsi="微软雅黑" w:eastAsia="微软雅黑" w:cs="微软雅黑"/>
          <w:b/>
          <w:bCs/>
          <w:i w:val="0"/>
          <w:iCs w:val="0"/>
          <w:caps w:val="0"/>
          <w:color w:val="333333"/>
          <w:spacing w:val="0"/>
          <w:sz w:val="26"/>
          <w:szCs w:val="26"/>
          <w:shd w:val="clear" w:fill="FFFFFF"/>
        </w:rPr>
        <w:t>5.1.7 Issue Sedentary Stay Alarm Trigger Time (MSGID=0XCC)</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48F74E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920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04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35F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EED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87D4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2D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F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45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91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826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6"/>
        <w:gridCol w:w="1180"/>
        <w:gridCol w:w="1123"/>
        <w:gridCol w:w="930"/>
        <w:gridCol w:w="825"/>
        <w:gridCol w:w="4616"/>
      </w:tblGrid>
      <w:tr w14:paraId="7DF23A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D14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B3B9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EC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46F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B4A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A5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92B5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1F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51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3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04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2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60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range 2 — 60), remaining inactive for this duration will trigger the stay alarm</w:t>
            </w:r>
          </w:p>
        </w:tc>
      </w:tr>
    </w:tbl>
    <w:p w14:paraId="539115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79046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3C14FB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15BB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0FDCF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converted to decimal 05--&gt;5 minutes</w:t>
      </w:r>
    </w:p>
    <w:p w14:paraId="46589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DD:checksum</w:t>
      </w:r>
    </w:p>
    <w:p w14:paraId="6699C3D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关机重启(0x77)&lt;/strong&gt;"/>
      <w:bookmarkEnd w:id="74"/>
      <w:bookmarkStart w:id="75" w:name="_Toc29571"/>
      <w:r>
        <w:rPr>
          <w:rStyle w:val="12"/>
          <w:rFonts w:hint="eastAsia" w:ascii="微软雅黑" w:hAnsi="微软雅黑" w:eastAsia="微软雅黑" w:cs="微软雅黑"/>
          <w:b/>
          <w:bCs/>
          <w:i w:val="0"/>
          <w:iCs w:val="0"/>
          <w:caps w:val="0"/>
          <w:color w:val="333333"/>
          <w:spacing w:val="0"/>
          <w:sz w:val="26"/>
          <w:szCs w:val="26"/>
          <w:shd w:val="clear" w:fill="FFFFFF"/>
        </w:rPr>
        <w:t>5.1.8 Power off restart (0x77)</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11F4A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F4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C4D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378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B53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A3E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D6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8F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74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B7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301CA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0"/>
        <w:gridCol w:w="1285"/>
        <w:gridCol w:w="1122"/>
        <w:gridCol w:w="1013"/>
        <w:gridCol w:w="898"/>
        <w:gridCol w:w="3742"/>
      </w:tblGrid>
      <w:tr w14:paraId="7EDFE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A5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6D5C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F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9E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D6BE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6E0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503A8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37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8D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F72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B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5C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9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6D925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Power off and restart are both received in the powered-on state. Power off: Command received during powered-on state, the watch powers off and cannot receive any commands after that; Restart: Command received during powered-on state, the watch restarts.</w:t>
      </w:r>
    </w:p>
    <w:p w14:paraId="56D839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8EF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BD770193</w:t>
      </w:r>
    </w:p>
    <w:p w14:paraId="3C5FF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561B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ADAB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01--Shutdown</w:t>
      </w:r>
    </w:p>
    <w:p w14:paraId="7148E5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F0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BD770093</w:t>
      </w:r>
    </w:p>
    <w:p w14:paraId="2B0438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33EC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14DC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00--Restart</w:t>
      </w:r>
    </w:p>
    <w:p w14:paraId="4DCD7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8953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天气预警（0XCB）&lt;/strong&gt;"/>
      <w:bookmarkEnd w:id="76"/>
      <w:bookmarkStart w:id="77" w:name="_Toc25923"/>
      <w:r>
        <w:rPr>
          <w:rStyle w:val="12"/>
          <w:rFonts w:hint="eastAsia" w:ascii="微软雅黑" w:hAnsi="微软雅黑" w:eastAsia="微软雅黑" w:cs="微软雅黑"/>
          <w:b/>
          <w:bCs/>
          <w:i w:val="0"/>
          <w:iCs w:val="0"/>
          <w:caps w:val="0"/>
          <w:color w:val="333333"/>
          <w:spacing w:val="0"/>
          <w:sz w:val="26"/>
          <w:szCs w:val="26"/>
          <w:shd w:val="clear" w:fill="FFFFFF"/>
        </w:rPr>
        <w:t>5.1.9 Weather Warning (0XCB)</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23DFB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8F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84B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1CC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D94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6B9AE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94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ED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9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73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1F9E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0"/>
        <w:gridCol w:w="930"/>
        <w:gridCol w:w="825"/>
        <w:gridCol w:w="4446"/>
      </w:tblGrid>
      <w:tr w14:paraId="2BE579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5F5D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6AE6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41F8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2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C9E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A4B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06F45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79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B9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3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06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E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796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Weather Warnings</w:t>
            </w:r>
          </w:p>
        </w:tc>
      </w:tr>
      <w:tr w14:paraId="37D46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78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F6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B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84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refer to below for details</w:t>
            </w:r>
          </w:p>
        </w:tc>
      </w:tr>
      <w:tr w14:paraId="3ED50F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A64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6B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43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70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3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3B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refer to below for details</w:t>
            </w:r>
          </w:p>
        </w:tc>
      </w:tr>
      <w:tr w14:paraId="01EB6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B5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8D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3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94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696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013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AD997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45784B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AB1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67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93D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609F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Clickable images for enlarged view</w:t>
            </w:r>
          </w:p>
        </w:tc>
      </w:tr>
      <w:tr w14:paraId="0A4F32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3C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D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3F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CB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16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D46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8C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15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66EB4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2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CD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B5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0E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26A5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7AF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2E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B8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F2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16C57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992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832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4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B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3BC641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C37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EA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8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8B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2"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43FD30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B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A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E2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4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F73B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54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D38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5C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BB4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5B0CD8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72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F7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B8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8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924F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FC7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6F7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4F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A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4"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6D6439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D2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5C8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A1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32309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BB9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7D0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9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AD2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43C9E8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9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9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60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F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3A414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AA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FD43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1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E1C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3"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0EB380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6FA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2A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E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1ED84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4E6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F2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E1A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A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7"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1CD57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4B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593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46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79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BBBD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161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0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6C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EB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9"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5435D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E7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16C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C4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AF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0"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1FA65D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02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DE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71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F1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38D4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84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E4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3B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5C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1"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5917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41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E9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8A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2"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719A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D7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0C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C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645F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8DE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6AA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1CE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9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614A7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CF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AE9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C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C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2A203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513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F95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8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14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6"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0B9FC5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436B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D9B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6B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1C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4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5A6E9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0B6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9D4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FC1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9E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4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3E8C3E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will vibrate to display the weather warning images. Multiple sets of weather warnings can be issued simultaneously, and each set must be different. The same type of warning cannot appear in one command,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C284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 Sets of Weather Warnings Issued: BD CB 0 A 0101 0201 0301 0401 0501 0601 0701 0801 0901 0 A 01 F 5</w:t>
      </w:r>
    </w:p>
    <w:p w14:paraId="0D365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6CA5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 Message ID</w:t>
      </w:r>
    </w:p>
    <w:p w14:paraId="1EBA47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Count of Weather Groups in Decimal 10 --&gt; Issuing 10 Sets of Weather Warnings</w:t>
      </w:r>
    </w:p>
    <w:p w14:paraId="42C56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 Type&amp;Status Weather Type - Status 01 -- Storm Warning 01 -- Signal 1 Alert</w:t>
      </w:r>
    </w:p>
    <w:p w14:paraId="7F1D42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02--Heavy Rain Warning 01--Yellow Heavy Rain Warning Signal</w:t>
      </w:r>
    </w:p>
    <w:p w14:paraId="52637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Alert</w:t>
      </w:r>
    </w:p>
    <w:p w14:paraId="28A713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04--Flooding Warning 01--Northern New Territories Flooding Special Report</w:t>
      </w:r>
    </w:p>
    <w:p w14:paraId="375418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Alert</w:t>
      </w:r>
    </w:p>
    <w:p w14:paraId="77411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01--Severe Monsoon Signal</w:t>
      </w:r>
    </w:p>
    <w:p w14:paraId="3DA7F2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4705A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Alert</w:t>
      </w:r>
    </w:p>
    <w:p w14:paraId="2E35F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0901:Type&amp;Status Weather Type-Status 09--Temperature Warning 01--Cold Weather Alert</w:t>
      </w:r>
    </w:p>
    <w:p w14:paraId="3A118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0A01:Type&amp;Status Weather Type-Status 10--Tsunami Warning 01--Tsunami Alert</w:t>
      </w:r>
    </w:p>
    <w:p w14:paraId="7726D5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DF19C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LORA参数设置(0xCF)&lt;/strong&gt;"/>
      <w:bookmarkEnd w:id="78"/>
      <w:bookmarkStart w:id="79" w:name="_Toc27116"/>
      <w:r>
        <w:rPr>
          <w:rStyle w:val="12"/>
          <w:rFonts w:hint="eastAsia" w:ascii="微软雅黑" w:hAnsi="微软雅黑" w:eastAsia="微软雅黑" w:cs="微软雅黑"/>
          <w:b/>
          <w:bCs/>
          <w:i w:val="0"/>
          <w:iCs w:val="0"/>
          <w:caps w:val="0"/>
          <w:color w:val="333333"/>
          <w:spacing w:val="0"/>
          <w:sz w:val="26"/>
          <w:szCs w:val="26"/>
          <w:shd w:val="clear" w:fill="FFFFFF"/>
        </w:rPr>
        <w:t>5.1.10 LORA Parameter Settings (0xCF)</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3"/>
        <w:gridCol w:w="2266"/>
        <w:gridCol w:w="2797"/>
        <w:gridCol w:w="2294"/>
      </w:tblGrid>
      <w:tr w14:paraId="2A2F3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239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4D93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2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ACD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85DB3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A8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80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8A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for definition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8E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6E0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10"/>
        <w:gridCol w:w="930"/>
        <w:gridCol w:w="825"/>
        <w:gridCol w:w="4149"/>
      </w:tblGrid>
      <w:tr w14:paraId="3BE5D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1BB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6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8CB0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ED81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9A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31E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CFF04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694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0C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DA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6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12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FF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parameters are issued</w:t>
            </w:r>
          </w:p>
        </w:tc>
      </w:tr>
      <w:tr w14:paraId="362D29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42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F8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D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C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B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4A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5D0FB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1E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9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8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11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1FD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1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29A2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5B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18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B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5B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A4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2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577E49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26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24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48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19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E4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46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E1FC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28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72C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A2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A4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4032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8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2B2D62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8C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2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1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1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42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A526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4E5E8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Operating mode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12D730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B82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E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51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AF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DA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23CF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71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0D6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1F2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E93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2DA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1C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C05B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22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0CD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8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8B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2E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18AB66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62"/>
        <w:gridCol w:w="1339"/>
        <w:gridCol w:w="1678"/>
        <w:gridCol w:w="1055"/>
        <w:gridCol w:w="936"/>
        <w:gridCol w:w="3270"/>
      </w:tblGrid>
      <w:tr w14:paraId="0FB403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8B4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559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02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0AA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5F6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7E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01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1F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C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6D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0EF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CE4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2A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2D010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54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C6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2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1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60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4565D9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1"/>
        <w:gridCol w:w="1180"/>
        <w:gridCol w:w="1279"/>
        <w:gridCol w:w="930"/>
        <w:gridCol w:w="825"/>
        <w:gridCol w:w="4595"/>
      </w:tblGrid>
      <w:tr w14:paraId="5579DD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9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2C6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18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E4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419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59D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3F2D3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0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EF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9A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7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1E0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06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584F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45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0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C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7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E6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response), 01 – unconfirm (does not require ack response)</w:t>
            </w:r>
          </w:p>
        </w:tc>
      </w:tr>
    </w:tbl>
    <w:p w14:paraId="5A640B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band switching (only for high-frequency modules)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55"/>
        <w:gridCol w:w="1180"/>
        <w:gridCol w:w="1030"/>
        <w:gridCol w:w="930"/>
        <w:gridCol w:w="825"/>
        <w:gridCol w:w="4920"/>
      </w:tblGrid>
      <w:tr w14:paraId="440EC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44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E86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AA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D8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B089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604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6B038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A7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2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6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AC9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E0B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E5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FA7E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5D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E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49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5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C7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0B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463A6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will obtain an ACK; an interval time (in seconds) can be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35"/>
        <w:gridCol w:w="1180"/>
        <w:gridCol w:w="1718"/>
        <w:gridCol w:w="930"/>
        <w:gridCol w:w="825"/>
        <w:gridCol w:w="4252"/>
      </w:tblGrid>
      <w:tr w14:paraId="6CC7CE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9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2E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831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806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B1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40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1CA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DE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E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4A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017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9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D6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is fixed at 4</w:t>
            </w:r>
          </w:p>
        </w:tc>
      </w:tr>
      <w:tr w14:paraId="4472B4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F3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5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AE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8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A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BA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 00— Each message must obtain ACK,  
1~18000 – Interval time between two messages obtaining ACK during regular reporting</w:t>
            </w:r>
            <w:r>
              <w:rPr>
                <w:rFonts w:hint="eastAsia" w:ascii="微软雅黑" w:hAnsi="微软雅黑" w:eastAsia="微软雅黑" w:cs="微软雅黑"/>
                <w:kern w:val="0"/>
                <w:sz w:val="24"/>
                <w:szCs w:val="24"/>
                <w:lang w:val="en-US" w:eastAsia="zh-CN" w:bidi="ar"/>
              </w:rPr>
              <w:br w:type="textWrapping"/>
            </w:r>
          </w:p>
        </w:tc>
      </w:tr>
    </w:tbl>
    <w:p w14:paraId="5395C3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In OTAA network mode, the consecutive reporting failure count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7"/>
        <w:gridCol w:w="1180"/>
        <w:gridCol w:w="1182"/>
        <w:gridCol w:w="930"/>
        <w:gridCol w:w="825"/>
        <w:gridCol w:w="4736"/>
      </w:tblGrid>
      <w:tr w14:paraId="199B8D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7E1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639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FAD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F382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894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811E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FF6D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A1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08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ED1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B2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D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B216C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6BA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4A0F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571A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58C9B">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F6E06">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EB38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In OTAA network mode, the network process will restart only after a specified number of continuous reporting failures (range 0-20)</w:t>
            </w:r>
          </w:p>
        </w:tc>
      </w:tr>
    </w:tbl>
    <w:p w14:paraId="3D8127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the default ADR is disabled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6"/>
        <w:gridCol w:w="1180"/>
        <w:gridCol w:w="1499"/>
        <w:gridCol w:w="930"/>
        <w:gridCol w:w="825"/>
        <w:gridCol w:w="4370"/>
      </w:tblGrid>
      <w:tr w14:paraId="00435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AD5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A2D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8F6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F27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BE6E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7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FE3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7B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9E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08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DAF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15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F4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C5E2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FC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1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7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74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68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37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
01 — SF11,
02 — SF10,
03 — SF9,
04 — SF8,
05 — SF7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B9381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3"/>
        <w:gridCol w:w="1180"/>
        <w:gridCol w:w="1402"/>
        <w:gridCol w:w="930"/>
        <w:gridCol w:w="825"/>
        <w:gridCol w:w="4220"/>
      </w:tblGrid>
      <w:tr w14:paraId="5B921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D7A1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297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91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8179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D563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D32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DC39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23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C94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34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50E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C9C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1C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1310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37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9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3E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2E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4F1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53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55A7DD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00"/>
        <w:gridCol w:w="1180"/>
        <w:gridCol w:w="1209"/>
        <w:gridCol w:w="930"/>
        <w:gridCol w:w="825"/>
        <w:gridCol w:w="4696"/>
      </w:tblGrid>
      <w:tr w14:paraId="58799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0FD5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E3F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49F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5AF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9B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88D1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82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93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4F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C89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9D4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A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7CB59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87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48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33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1409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28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D8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Channel 0 ~ 7, 8: Channel 8 ~ 15, 16: Channel 16 ~ 23,… Note: 0xFF: Restore default frequency group</w:t>
            </w:r>
          </w:p>
        </w:tc>
      </w:tr>
    </w:tbl>
    <w:p w14:paraId="0937BE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restart module wait interval (in minutes) — rejoining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1"/>
        <w:gridCol w:w="1180"/>
        <w:gridCol w:w="1243"/>
        <w:gridCol w:w="930"/>
        <w:gridCol w:w="825"/>
        <w:gridCol w:w="4481"/>
      </w:tblGrid>
      <w:tr w14:paraId="131AB9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7A4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68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240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D2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80F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A9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33E0F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E3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D5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40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A65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0CC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7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A1FE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F3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2D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6F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E6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4C83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428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minutes for restarting the module: 0 ~ 120</w:t>
            </w:r>
          </w:p>
        </w:tc>
      </w:tr>
    </w:tbl>
    <w:p w14:paraId="6BA4C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3573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are sent: class A mode, ABP joining, unconfirmed reporting, ADR disabled</w:t>
      </w:r>
    </w:p>
    <w:p w14:paraId="4FE9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After modifying the downlink, promptly adjust the lora ns configuration and match the parameters to enable normal communication</w:t>
      </w:r>
    </w:p>
    <w:p w14:paraId="7E341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BDCF04010100020101030101080100dd</w:t>
      </w:r>
    </w:p>
    <w:p w14:paraId="63B45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69D9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6EF3C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sent</w:t>
      </w:r>
    </w:p>
    <w:p w14:paraId="1B0B13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operating mode</w:t>
      </w:r>
    </w:p>
    <w:p w14:paraId="0F64F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1F529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6059C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entry mode</w:t>
      </w:r>
    </w:p>
    <w:p w14:paraId="5FA46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83A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entry mode</w:t>
      </w:r>
    </w:p>
    <w:p w14:paraId="3ED23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50B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2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01--unconfirm reporting</w:t>
      </w:r>
    </w:p>
    <w:p w14:paraId="60BAB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type type=08 ADR Enable</w:t>
      </w:r>
    </w:p>
    <w:p w14:paraId="7A00B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3F52D7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00--ADR Not Enabled</w:t>
      </w:r>
    </w:p>
    <w:p w14:paraId="74236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DD:checksum</w:t>
      </w:r>
    </w:p>
    <w:p w14:paraId="60B86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Send 1 group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Every 20 minutes, one transaction requires an ACK response message: BDCF010504B0040000DD</w:t>
      </w:r>
    </w:p>
    <w:p w14:paraId="588C9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FB0F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A442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01--Indicates that 1 type of parameter is sent</w:t>
      </w:r>
    </w:p>
    <w:p w14:paraId="39BCC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type=05 In confirm reporting mode, not every message gets an ACK; set interval time</w:t>
      </w:r>
    </w:p>
    <w:p w14:paraId="108D3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Len  Parameter length  04 converted to decimal 04, length is 4 bytes</w:t>
      </w:r>
    </w:p>
    <w:p w14:paraId="14AA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B0040000:Min_interval converted to big-endian 000004B0--&gt;1200 seconds</w:t>
      </w:r>
    </w:p>
    <w:p w14:paraId="7A04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72032DE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2服务器时间同步信息&lt;/strong&gt;"/>
      <w:bookmarkEnd w:id="80"/>
      <w:bookmarkStart w:id="81" w:name="_Toc15632"/>
      <w:bookmarkStart w:id="82" w:name="_Toc28140"/>
      <w:bookmarkStart w:id="83" w:name="_Toc4137"/>
      <w:r>
        <w:rPr>
          <w:rStyle w:val="12"/>
          <w:rFonts w:hint="eastAsia" w:ascii="微软雅黑" w:hAnsi="微软雅黑" w:eastAsia="微软雅黑" w:cs="微软雅黑"/>
          <w:b/>
          <w:bCs/>
          <w:i w:val="0"/>
          <w:iCs w:val="0"/>
          <w:caps w:val="0"/>
          <w:color w:val="333333"/>
          <w:spacing w:val="0"/>
          <w:sz w:val="26"/>
          <w:szCs w:val="26"/>
          <w:shd w:val="clear" w:fill="FFFFFF"/>
        </w:rPr>
        <w:t>5.1.</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11</w:t>
      </w:r>
      <w:r>
        <w:rPr>
          <w:rStyle w:val="12"/>
          <w:rFonts w:hint="eastAsia" w:ascii="微软雅黑" w:hAnsi="微软雅黑" w:eastAsia="微软雅黑" w:cs="微软雅黑"/>
          <w:b/>
          <w:bCs/>
          <w:i w:val="0"/>
          <w:iCs w:val="0"/>
          <w:caps w:val="0"/>
          <w:color w:val="333333"/>
          <w:spacing w:val="0"/>
          <w:sz w:val="26"/>
          <w:szCs w:val="26"/>
          <w:shd w:val="clear" w:fill="FFFFFF"/>
        </w:rPr>
        <w:t xml:space="preserve"> Set Time Zone (MSGID=0xD2)—high-frequency Version Support</w:t>
      </w:r>
      <w:bookmarkEnd w:id="81"/>
      <w:bookmarkEnd w:id="82"/>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651"/>
        <w:gridCol w:w="2395"/>
        <w:gridCol w:w="2392"/>
        <w:gridCol w:w="2402"/>
      </w:tblGrid>
      <w:tr w14:paraId="1BCF6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5904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E988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6C71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394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F60A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765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CC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61C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91C2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88"/>
        <w:gridCol w:w="2316"/>
        <w:gridCol w:w="2118"/>
        <w:gridCol w:w="3218"/>
      </w:tblGrid>
      <w:tr w14:paraId="315C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B72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29D2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641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997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1CE59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12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145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Zone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1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21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zone hours (-12 ~ +12)</w:t>
            </w:r>
          </w:p>
        </w:tc>
      </w:tr>
      <w:tr w14:paraId="00907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07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0B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Zone_Minute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9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012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Zone Minutes</w:t>
            </w:r>
          </w:p>
        </w:tc>
      </w:tr>
    </w:tbl>
    <w:p w14:paraId="111782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2C481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time zone to UTC+05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30 (Indian Standard Time): BDD2051EFF</w:t>
      </w:r>
    </w:p>
    <w:p w14:paraId="05AEE7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04F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588E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 converts to decimal complement 5, zone hour is +5 hours</w:t>
      </w:r>
    </w:p>
    <w:p w14:paraId="23A23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Zone_Minute converts to decimal complement 30, Zone_Minute is 30 minutes</w:t>
      </w:r>
    </w:p>
    <w:p w14:paraId="37820C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42DD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time zone to UTC-08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(Pacific Time): BDD2F800FF</w:t>
      </w:r>
    </w:p>
    <w:p w14:paraId="1F5C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1036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25C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 converts to decimal complement -8, zone hour is -8 hours</w:t>
      </w:r>
    </w:p>
    <w:p w14:paraId="5C8986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Zone_Minute converts to decimal complement 00, Zone_Minute is 00 minutes</w:t>
      </w:r>
    </w:p>
    <w:p w14:paraId="1D373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9241980">
      <w:pPr>
        <w:pStyle w:val="4"/>
        <w:keepNext w:val="0"/>
        <w:keepLines w:val="0"/>
        <w:widowControl/>
        <w:suppressLineNumbers w:val="0"/>
        <w:spacing w:before="210" w:beforeAutospacing="0" w:after="315" w:afterAutospacing="0" w:line="21" w:lineRule="atLeast"/>
        <w:ind w:left="0" w:firstLine="0"/>
        <w:jc w:val="left"/>
        <w:rPr>
          <w:rFonts w:hint="eastAsia" w:ascii="微软雅黑" w:hAnsi="微软雅黑" w:eastAsia="微软雅黑" w:cs="微软雅黑"/>
          <w:b/>
          <w:bCs/>
          <w:i w:val="0"/>
          <w:iCs w:val="0"/>
          <w:caps w:val="0"/>
          <w:color w:val="333333"/>
          <w:spacing w:val="0"/>
          <w:sz w:val="26"/>
          <w:szCs w:val="26"/>
        </w:rPr>
      </w:pPr>
      <w:bookmarkStart w:id="84" w:name="_Toc31479"/>
      <w:r>
        <w:rPr>
          <w:rStyle w:val="12"/>
          <w:rFonts w:hint="eastAsia" w:ascii="微软雅黑" w:hAnsi="微软雅黑" w:eastAsia="微软雅黑" w:cs="微软雅黑"/>
          <w:b/>
          <w:bCs/>
          <w:i w:val="0"/>
          <w:iCs w:val="0"/>
          <w:caps w:val="0"/>
          <w:color w:val="333333"/>
          <w:spacing w:val="0"/>
          <w:sz w:val="26"/>
          <w:szCs w:val="26"/>
        </w:rPr>
        <w:t>5.1.12 Settings-Device Alarm Settings (0XCE03)</w:t>
      </w:r>
      <w:bookmarkEnd w:id="8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602"/>
        <w:gridCol w:w="2301"/>
        <w:gridCol w:w="2614"/>
        <w:gridCol w:w="2323"/>
      </w:tblGrid>
      <w:tr w14:paraId="0F34EE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37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B817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37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5BBD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715"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A901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38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7BA5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439A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1C438">
            <w:pPr>
              <w:keepNext w:val="0"/>
              <w:keepLines w:val="0"/>
              <w:widowControl/>
              <w:suppressLineNumbers w:val="0"/>
              <w:jc w:val="lef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7E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01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See below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FD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429FDF2">
      <w:pPr>
        <w:pStyle w:val="9"/>
        <w:keepNext w:val="0"/>
        <w:keepLines w:val="0"/>
        <w:widowControl/>
        <w:suppressLineNumbers w:val="0"/>
        <w:spacing w:before="0" w:beforeAutospacing="0" w:after="315" w:afterAutospacing="0"/>
        <w:ind w:left="0" w:firstLine="0"/>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rPr>
        <w:t>Payload contents</w:t>
      </w:r>
    </w:p>
    <w:p w14:paraId="2CD80596">
      <w:pPr>
        <w:pStyle w:val="9"/>
        <w:keepNext w:val="0"/>
        <w:keepLines w:val="0"/>
        <w:widowControl/>
        <w:suppressLineNumbers w:val="0"/>
        <w:spacing w:before="0" w:beforeAutospacing="0" w:after="315" w:afterAutospacing="0"/>
        <w:ind w:left="0" w:firstLine="0"/>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1"/>
        <w:gridCol w:w="1412"/>
        <w:gridCol w:w="1967"/>
        <w:gridCol w:w="1165"/>
        <w:gridCol w:w="3995"/>
      </w:tblGrid>
      <w:tr w14:paraId="3BB734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A31C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92BC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3C5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897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303CFC">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F1092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363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71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3B2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9E0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13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 to 0x03—Device alarm settings</w:t>
            </w:r>
          </w:p>
        </w:tc>
      </w:tr>
      <w:tr w14:paraId="791BC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9DE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1B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322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642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E2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 to 0x00—health threshold, always valid</w:t>
            </w:r>
          </w:p>
        </w:tc>
      </w:tr>
      <w:tr w14:paraId="47BA5F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2E3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0E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0CA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F0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87357">
            <w:pPr>
              <w:keepNext w:val="0"/>
              <w:keepLines w:val="0"/>
              <w:widowControl/>
              <w:suppressLineNumbers w:val="0"/>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Length</w:t>
            </w:r>
          </w:p>
        </w:tc>
      </w:tr>
      <w:tr w14:paraId="05ACE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964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890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62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237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BBD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 this type of threshold detection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[Bit6-0] Set threshold type:0x01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53673B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06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C6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A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1A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4E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(available only with threshold detection enabled)</w:t>
            </w:r>
          </w:p>
        </w:tc>
      </w:tr>
      <w:tr w14:paraId="070279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83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75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30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9D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200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upper limit (available only when threshold detection is enabled)</w:t>
            </w:r>
          </w:p>
        </w:tc>
      </w:tr>
    </w:tbl>
    <w:p w14:paraId="19509A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Device alarm setting definition-Health threshold-Refer to Section 2.3 Device Downlink Description-Health threshold configuration (0xCE0300)</w:t>
      </w:r>
    </w:p>
    <w:p w14:paraId="6A89A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Note: The default setting is off, with the threshold set within the normal range. Devices outside this range will trigger alarms.</w:t>
      </w:r>
    </w:p>
    <w:p w14:paraId="2E7CA5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Fonts w:hint="eastAsia" w:ascii="微软雅黑" w:hAnsi="微软雅黑" w:eastAsia="微软雅黑" w:cs="微软雅黑"/>
          <w:caps w:val="0"/>
          <w:color w:val="D1D2D2"/>
          <w:spacing w:val="0"/>
          <w:sz w:val="18"/>
          <w:szCs w:val="18"/>
        </w:rPr>
      </w:pPr>
      <w:r>
        <w:rPr>
          <w:rStyle w:val="15"/>
          <w:rFonts w:hint="eastAsia" w:ascii="微软雅黑" w:hAnsi="微软雅黑" w:eastAsia="微软雅黑" w:cs="微软雅黑"/>
          <w:caps w:val="0"/>
          <w:color w:val="D1D2D2"/>
          <w:spacing w:val="0"/>
          <w:sz w:val="18"/>
          <w:szCs w:val="18"/>
          <w:shd w:val="clear" w:fill="384548"/>
        </w:rPr>
        <w:t>Heart rate threshold lower range (20-200), systolic blood pressure threshold lower range (20-200), diastolic blood pressure threshold lower range (20-200), oxygen saturation threshold lower range (80-100), temperature threshold lower range (160-600)</w:t>
      </w:r>
    </w:p>
    <w:p w14:paraId="397E023C">
      <w:pPr>
        <w:pStyle w:val="9"/>
        <w:keepNext w:val="0"/>
        <w:keepLines w:val="0"/>
        <w:widowControl/>
        <w:suppressLineNumbers w:val="0"/>
        <w:spacing w:before="0" w:beforeAutospacing="0" w:after="315" w:afterAutospacing="0"/>
        <w:ind w:left="0" w:firstLine="0"/>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rPr>
        <w:t>示例:</w:t>
      </w:r>
    </w:p>
    <w:p w14:paraId="19A896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Set multiple health thresholds: 1. Heart rate [60,120],2. Disable oxygen saturation threshold detection, 3. Temperature [36.0,37.3]: BDCE03000B00813C007800048568017501FF</w:t>
      </w:r>
    </w:p>
    <w:p w14:paraId="7D1C9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BD:Header</w:t>
      </w:r>
    </w:p>
    <w:p w14:paraId="62F1B8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CE:Message ID</w:t>
      </w:r>
    </w:p>
    <w:p w14:paraId="7B0788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03</w:t>
      </w:r>
      <w:r>
        <w:rPr>
          <w:rStyle w:val="15"/>
          <w:rFonts w:hint="eastAsia" w:ascii="微软雅黑" w:hAnsi="微软雅黑" w:eastAsia="微软雅黑" w:cs="微软雅黑"/>
          <w:caps w:val="0"/>
          <w:color w:val="D1D2D2"/>
          <w:spacing w:val="0"/>
          <w:sz w:val="18"/>
          <w:szCs w:val="18"/>
          <w:shd w:val="clear" w:fill="384548"/>
        </w:rPr>
        <w:t>:Type 03--Equipment Alarm Settings</w:t>
      </w:r>
    </w:p>
    <w:p w14:paraId="1D5C1E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00</w:t>
      </w:r>
      <w:r>
        <w:rPr>
          <w:rStyle w:val="15"/>
          <w:rFonts w:hint="eastAsia" w:ascii="微软雅黑" w:hAnsi="微软雅黑" w:eastAsia="微软雅黑" w:cs="微软雅黑"/>
          <w:caps w:val="0"/>
          <w:color w:val="D1D2D2"/>
          <w:spacing w:val="0"/>
          <w:sz w:val="18"/>
          <w:szCs w:val="18"/>
          <w:shd w:val="clear" w:fill="384548"/>
        </w:rPr>
        <w:t>:Valid 00--Health threshold, always valid</w:t>
      </w:r>
    </w:p>
    <w:p w14:paraId="4B71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0</w:t>
      </w:r>
      <w:r>
        <w:rPr>
          <w:rStyle w:val="15"/>
          <w:rFonts w:hint="eastAsia" w:ascii="微软雅黑" w:hAnsi="微软雅黑" w:eastAsia="微软雅黑" w:cs="微软雅黑"/>
          <w:caps w:val="0"/>
          <w:color w:val="D1D2D2"/>
          <w:spacing w:val="0"/>
          <w:sz w:val="18"/>
          <w:szCs w:val="18"/>
          <w:shd w:val="clear" w:fill="384548"/>
        </w:rPr>
        <w:t>B00</w:t>
      </w:r>
      <w:r>
        <w:rPr>
          <w:rStyle w:val="15"/>
          <w:rFonts w:hint="eastAsia" w:ascii="微软雅黑" w:hAnsi="微软雅黑" w:eastAsia="微软雅黑" w:cs="微软雅黑"/>
          <w:caps w:val="0"/>
          <w:color w:val="D1D2D2"/>
          <w:spacing w:val="0"/>
          <w:sz w:val="18"/>
          <w:szCs w:val="18"/>
          <w:shd w:val="clear" w:fill="384548"/>
          <w:lang w:eastAsia="zh-CN"/>
        </w:rPr>
        <w:t>：</w:t>
      </w:r>
      <w:r>
        <w:rPr>
          <w:rStyle w:val="15"/>
          <w:rFonts w:hint="eastAsia" w:ascii="微软雅黑" w:hAnsi="微软雅黑" w:eastAsia="微软雅黑" w:cs="微软雅黑"/>
          <w:caps w:val="0"/>
          <w:color w:val="D1D2D2"/>
          <w:spacing w:val="0"/>
          <w:sz w:val="18"/>
          <w:szCs w:val="18"/>
          <w:shd w:val="clear" w:fill="384548"/>
        </w:rPr>
        <w:t xml:space="preserve">Convert to big-endian format → 000B → convert to decimal 11 → subsequent instructions report byte length (excluding checksum) of 11 bytes </w:t>
      </w:r>
    </w:p>
    <w:p w14:paraId="6FEDE1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81</w:t>
      </w:r>
      <w:r>
        <w:rPr>
          <w:rStyle w:val="15"/>
          <w:rFonts w:hint="eastAsia" w:ascii="微软雅黑" w:hAnsi="微软雅黑" w:eastAsia="微软雅黑" w:cs="微软雅黑"/>
          <w:caps w:val="0"/>
          <w:color w:val="D1D2D2"/>
          <w:spacing w:val="0"/>
          <w:sz w:val="18"/>
          <w:szCs w:val="18"/>
          <w:shd w:val="clear" w:fill="384548"/>
        </w:rPr>
        <w:t>:Convert to binary: 10000001 bit7:1---On On state bit6-0: 000001--&gt;0x01 Heart rate</w:t>
      </w:r>
    </w:p>
    <w:p w14:paraId="204E4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3</w:t>
      </w:r>
      <w:r>
        <w:rPr>
          <w:rStyle w:val="15"/>
          <w:rFonts w:hint="eastAsia" w:ascii="微软雅黑" w:hAnsi="微软雅黑" w:eastAsia="微软雅黑" w:cs="微软雅黑"/>
          <w:caps w:val="0"/>
          <w:color w:val="D1D2D2"/>
          <w:spacing w:val="0"/>
          <w:sz w:val="18"/>
          <w:szCs w:val="18"/>
          <w:shd w:val="clear" w:fill="384548"/>
        </w:rPr>
        <w:t>C00:</w:t>
      </w:r>
      <w:r>
        <w:rPr>
          <w:rFonts w:hint="eastAsia" w:ascii="微软雅黑" w:hAnsi="微软雅黑" w:eastAsia="微软雅黑" w:cs="微软雅黑"/>
          <w:caps w:val="0"/>
          <w:color w:val="D19A66"/>
          <w:spacing w:val="0"/>
          <w:sz w:val="18"/>
          <w:szCs w:val="18"/>
          <w:shd w:val="clear" w:fill="384548"/>
        </w:rPr>
        <w:t>Convert to large end--&gt;003C--&gt;Convert to decimal 60, with the lower heart rate threshold set at 60</w:t>
      </w:r>
    </w:p>
    <w:p w14:paraId="249EC3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7800</w:t>
      </w:r>
      <w:r>
        <w:rPr>
          <w:rStyle w:val="15"/>
          <w:rFonts w:hint="eastAsia" w:ascii="微软雅黑" w:hAnsi="微软雅黑" w:eastAsia="微软雅黑" w:cs="微软雅黑"/>
          <w:caps w:val="0"/>
          <w:color w:val="D1D2D2"/>
          <w:spacing w:val="0"/>
          <w:sz w:val="18"/>
          <w:szCs w:val="18"/>
          <w:shd w:val="clear" w:fill="384548"/>
        </w:rPr>
        <w:t>:</w:t>
      </w:r>
      <w:r>
        <w:rPr>
          <w:rFonts w:hint="eastAsia" w:ascii="微软雅黑" w:hAnsi="微软雅黑" w:eastAsia="微软雅黑" w:cs="微软雅黑"/>
          <w:caps w:val="0"/>
          <w:color w:val="D19A66"/>
          <w:spacing w:val="0"/>
          <w:sz w:val="18"/>
          <w:szCs w:val="18"/>
          <w:shd w:val="clear" w:fill="384548"/>
        </w:rPr>
        <w:t>Convert to large end--&gt;0078--&gt;Convert to decimal 120, with the upper heart rate threshold set at 120</w:t>
      </w:r>
    </w:p>
    <w:p w14:paraId="4BA38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04</w:t>
      </w:r>
      <w:r>
        <w:rPr>
          <w:rFonts w:hint="eastAsia" w:ascii="微软雅黑" w:hAnsi="微软雅黑" w:eastAsia="微软雅黑" w:cs="微软雅黑"/>
          <w:caps w:val="0"/>
          <w:color w:val="D19A66"/>
          <w:spacing w:val="0"/>
          <w:sz w:val="18"/>
          <w:szCs w:val="18"/>
          <w:shd w:val="clear" w:fill="384548"/>
          <w:lang w:eastAsia="zh-CN"/>
        </w:rPr>
        <w:t>：</w:t>
      </w:r>
      <w:r>
        <w:rPr>
          <w:rStyle w:val="15"/>
          <w:rFonts w:hint="eastAsia" w:ascii="微软雅黑" w:hAnsi="微软雅黑" w:eastAsia="微软雅黑" w:cs="微软雅黑"/>
          <w:caps w:val="0"/>
          <w:color w:val="D1D2D2"/>
          <w:spacing w:val="0"/>
          <w:sz w:val="18"/>
          <w:szCs w:val="18"/>
          <w:shd w:val="clear" w:fill="384548"/>
        </w:rPr>
        <w:t>Convert to binary: 00000100 bit7:0---Off. The off state does not affect the threshold bit6-0:0000100--&gt;0x04 Blood oxygen</w:t>
      </w:r>
    </w:p>
    <w:p w14:paraId="5D050E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85</w:t>
      </w:r>
      <w:r>
        <w:rPr>
          <w:rStyle w:val="15"/>
          <w:rFonts w:hint="eastAsia" w:ascii="微软雅黑" w:hAnsi="微软雅黑" w:eastAsia="微软雅黑" w:cs="微软雅黑"/>
          <w:caps w:val="0"/>
          <w:color w:val="D1D2D2"/>
          <w:spacing w:val="0"/>
          <w:sz w:val="18"/>
          <w:szCs w:val="18"/>
          <w:shd w:val="clear" w:fill="384548"/>
        </w:rPr>
        <w:t>:Convert to binary: 10000101 bit7:1---ON ON state bit6-0: 0000101--&gt;0x05 Temperature</w:t>
      </w:r>
    </w:p>
    <w:p w14:paraId="66CCCF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6801</w:t>
      </w:r>
      <w:r>
        <w:rPr>
          <w:rStyle w:val="15"/>
          <w:rFonts w:hint="eastAsia" w:ascii="微软雅黑" w:hAnsi="微软雅黑" w:eastAsia="微软雅黑" w:cs="微软雅黑"/>
          <w:caps w:val="0"/>
          <w:color w:val="D1D2D2"/>
          <w:spacing w:val="0"/>
          <w:sz w:val="18"/>
          <w:szCs w:val="18"/>
          <w:shd w:val="clear" w:fill="384548"/>
        </w:rPr>
        <w:t>:</w:t>
      </w:r>
      <w:r>
        <w:rPr>
          <w:rFonts w:hint="eastAsia" w:ascii="微软雅黑" w:hAnsi="微软雅黑" w:eastAsia="微软雅黑" w:cs="微软雅黑"/>
          <w:caps w:val="0"/>
          <w:color w:val="D19A66"/>
          <w:spacing w:val="0"/>
          <w:sz w:val="18"/>
          <w:szCs w:val="18"/>
          <w:shd w:val="clear" w:fill="384548"/>
        </w:rPr>
        <w:t>Convert to large end--&gt;0168--&gt;Convert to decimal 360 (actual temperature*10)--&gt;The lower temperature threshold is 36.0</w:t>
      </w:r>
    </w:p>
    <w:p w14:paraId="478453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 xml:space="preserve">    </w:t>
      </w:r>
      <w:r>
        <w:rPr>
          <w:rFonts w:hint="eastAsia" w:ascii="微软雅黑" w:hAnsi="微软雅黑" w:eastAsia="微软雅黑" w:cs="微软雅黑"/>
          <w:caps w:val="0"/>
          <w:color w:val="D19A66"/>
          <w:spacing w:val="0"/>
          <w:sz w:val="18"/>
          <w:szCs w:val="18"/>
          <w:shd w:val="clear" w:fill="384548"/>
        </w:rPr>
        <w:t>7501</w:t>
      </w:r>
      <w:r>
        <w:rPr>
          <w:rStyle w:val="15"/>
          <w:rFonts w:hint="eastAsia" w:ascii="微软雅黑" w:hAnsi="微软雅黑" w:eastAsia="微软雅黑" w:cs="微软雅黑"/>
          <w:caps w:val="0"/>
          <w:color w:val="D1D2D2"/>
          <w:spacing w:val="0"/>
          <w:sz w:val="18"/>
          <w:szCs w:val="18"/>
          <w:shd w:val="clear" w:fill="384548"/>
        </w:rPr>
        <w:t>:</w:t>
      </w:r>
      <w:r>
        <w:rPr>
          <w:rFonts w:hint="eastAsia" w:ascii="微软雅黑" w:hAnsi="微软雅黑" w:eastAsia="微软雅黑" w:cs="微软雅黑"/>
          <w:caps w:val="0"/>
          <w:color w:val="D19A66"/>
          <w:spacing w:val="0"/>
          <w:sz w:val="18"/>
          <w:szCs w:val="18"/>
          <w:shd w:val="clear" w:fill="384548"/>
        </w:rPr>
        <w:t>Convert to large end--&gt;0175--&gt;Convert to decimal 373 (actual temperature*10)--&gt;The upper temperature threshold is 37.3</w:t>
      </w:r>
    </w:p>
    <w:p w14:paraId="53C3E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Fonts w:hint="eastAsia" w:ascii="微软雅黑" w:hAnsi="微软雅黑" w:eastAsia="微软雅黑" w:cs="微软雅黑"/>
          <w:caps w:val="0"/>
          <w:color w:val="D1D2D2"/>
          <w:spacing w:val="0"/>
          <w:sz w:val="18"/>
          <w:szCs w:val="18"/>
        </w:rPr>
      </w:pPr>
      <w:r>
        <w:rPr>
          <w:rStyle w:val="15"/>
          <w:rFonts w:hint="eastAsia" w:ascii="微软雅黑" w:hAnsi="微软雅黑" w:eastAsia="微软雅黑" w:cs="微软雅黑"/>
          <w:caps w:val="0"/>
          <w:color w:val="D1D2D2"/>
          <w:spacing w:val="0"/>
          <w:sz w:val="18"/>
          <w:szCs w:val="18"/>
          <w:shd w:val="clear" w:fill="384548"/>
        </w:rPr>
        <w:t xml:space="preserve">    FF:checksum</w:t>
      </w:r>
    </w:p>
    <w:p w14:paraId="2CA9574D">
      <w:pPr>
        <w:keepNext w:val="0"/>
        <w:keepLines w:val="0"/>
        <w:widowControl/>
        <w:suppressLineNumbers w:val="0"/>
        <w:pBdr>
          <w:bottom w:val="single" w:color="EEEEEE" w:sz="4" w:space="3"/>
        </w:pBdr>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31"/>
          <w:szCs w:val="31"/>
          <w:shd w:val="clear" w:fill="FFFFFF"/>
        </w:rPr>
      </w:pPr>
    </w:p>
    <w:p w14:paraId="63AC78B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5" w:name="_Toc29547"/>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5"/>
    </w:p>
    <w:p w14:paraId="09AEE9D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2.1 设备上报请求时间校准数据&lt;/strong&gt;"/>
      <w:bookmarkEnd w:id="86"/>
      <w:bookmarkStart w:id="87" w:name="_Toc11042"/>
      <w:r>
        <w:rPr>
          <w:rStyle w:val="12"/>
          <w:rFonts w:hint="eastAsia" w:ascii="微软雅黑" w:hAnsi="微软雅黑" w:eastAsia="微软雅黑" w:cs="微软雅黑"/>
          <w:b/>
          <w:bCs/>
          <w:i w:val="0"/>
          <w:iCs w:val="0"/>
          <w:caps w:val="0"/>
          <w:color w:val="333333"/>
          <w:spacing w:val="0"/>
          <w:sz w:val="26"/>
          <w:szCs w:val="26"/>
          <w:shd w:val="clear" w:fill="FFFFFF"/>
        </w:rPr>
        <w:t>5.2.1 Device Reporting Request Time Calibration Data</w:t>
      </w:r>
      <w:bookmarkEnd w:id="87"/>
    </w:p>
    <w:p w14:paraId="2C811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by the smartwatch</w:t>
      </w:r>
    </w:p>
    <w:p w14:paraId="56E4A3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for time synchronization. It needs to receive a synchronization command and respond with a synchronized time data frame for device time synchronization.  
If the device had downlink calibration before power off, then after restarting, the device interface will display the time from before it was powered off, and the device will report FF00FF to request time calibration again.</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C70B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245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2C7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AB3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9A1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C09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2A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76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9A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23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0ACAB9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678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D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7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07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0x00</w:t>
            </w:r>
          </w:p>
        </w:tc>
      </w:tr>
      <w:tr w14:paraId="08A366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5F1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F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87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92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74B1D9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B1B3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respond immediately after receiving, without delay</w:t>
      </w:r>
    </w:p>
    <w:p w14:paraId="263B9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2.2 时间校准请求数据回复&lt;/strong&gt;"/>
      <w:bookmarkEnd w:id="88"/>
      <w:bookmarkStart w:id="89" w:name="_Toc32181"/>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1F79DE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39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22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BDA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62E4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5760B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50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D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B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79C23E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1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6B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1D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0A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0x10</w:t>
            </w:r>
          </w:p>
        </w:tc>
      </w:tr>
      <w:tr w14:paraId="7FA61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18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1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C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8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163B44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4D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15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DF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DF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24EA8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13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D8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94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A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 data</w:t>
            </w:r>
          </w:p>
        </w:tc>
      </w:tr>
      <w:tr w14:paraId="007BF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1C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9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2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9D7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BDEE3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30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B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5B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9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 data</w:t>
            </w:r>
          </w:p>
        </w:tc>
      </w:tr>
      <w:tr w14:paraId="29EFD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3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CB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B9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D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3D0BA2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ED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B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6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E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06F14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27453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After the server receives FF00FF, it replies with a downlink command to calibrate the time. Note: The example is for the year 2020 and only serves as a structural analysis example. The current year must be sent for it to be parsed. Otherwise, it will not be parsed. FF1007E409020B1B28FF</w:t>
      </w:r>
    </w:p>
    <w:p w14:paraId="45ABF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Header</w:t>
      </w:r>
    </w:p>
    <w:p w14:paraId="7B2E9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Seqid</w:t>
      </w:r>
    </w:p>
    <w:p w14:paraId="4ACA7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138D5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Month, (09)</w:t>
      </w:r>
    </w:p>
    <w:p w14:paraId="19581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Day, (02)</w:t>
      </w:r>
    </w:p>
    <w:p w14:paraId="2273DE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Hour, (11)</w:t>
      </w:r>
    </w:p>
    <w:p w14:paraId="50B3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Minitus, (27)</w:t>
      </w:r>
    </w:p>
    <w:p w14:paraId="774E8B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Second, (40)</w:t>
      </w:r>
    </w:p>
    <w:p w14:paraId="799D8A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06DB723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96696"/>
    <w:rsid w:val="040B64A7"/>
    <w:rsid w:val="068A6BDE"/>
    <w:rsid w:val="105120AB"/>
    <w:rsid w:val="1670486C"/>
    <w:rsid w:val="1C724DEF"/>
    <w:rsid w:val="204A3A71"/>
    <w:rsid w:val="248B0E8F"/>
    <w:rsid w:val="27644345"/>
    <w:rsid w:val="293278B1"/>
    <w:rsid w:val="2E5551A4"/>
    <w:rsid w:val="344A242E"/>
    <w:rsid w:val="3D434DE0"/>
    <w:rsid w:val="3D6A5ADB"/>
    <w:rsid w:val="4319527E"/>
    <w:rsid w:val="464A44D9"/>
    <w:rsid w:val="4A400506"/>
    <w:rsid w:val="4B9D1E06"/>
    <w:rsid w:val="4E3633C3"/>
    <w:rsid w:val="4ECF5C7D"/>
    <w:rsid w:val="622E051E"/>
    <w:rsid w:val="6882688D"/>
    <w:rsid w:val="6FD444E7"/>
    <w:rsid w:val="707D6EAA"/>
    <w:rsid w:val="724A6A73"/>
    <w:rsid w:val="776112D4"/>
    <w:rsid w:val="784C0B06"/>
    <w:rsid w:val="7E386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69</Pages>
  <Words>1960</Words>
  <Characters>10953</Characters>
  <Lines>0</Lines>
  <Paragraphs>0</Paragraphs>
  <TotalTime>0</TotalTime>
  <ScaleCrop>false</ScaleCrop>
  <LinksUpToDate>false</LinksUpToDate>
  <CharactersWithSpaces>12833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2025-12-18T08:54:00Z</dcterms:created>
  <dc:creator>Administrator</dc:creator>
  <cp:lastModifiedBy>吃饭</cp:lastModifiedBy>
  <dcterms:modified xsi:type="dcterms:W3CDTF">2026-03-20T03:01:01Z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7AE829AC99BF47C2BE69374FDAD249FA_12</vt:lpwstr>
  </property>
</Properties>
</file>